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47BE" w14:textId="081FE5C4" w:rsidR="00230480" w:rsidRPr="002371C2" w:rsidRDefault="008D2226" w:rsidP="00D70BFD">
      <w:pPr>
        <w:spacing w:before="240" w:after="0" w:line="276" w:lineRule="auto"/>
        <w:rPr>
          <w:rFonts w:eastAsia="Cambria"/>
          <w:i/>
          <w:iCs/>
        </w:rPr>
      </w:pPr>
      <w:r w:rsidRPr="002371C2">
        <w:rPr>
          <w:rFonts w:eastAsia="Cambria"/>
          <w:i/>
          <w:iCs/>
        </w:rPr>
        <w:t>INFORMACIÓN DE PRENSA</w:t>
      </w:r>
    </w:p>
    <w:p w14:paraId="4A5EC164" w14:textId="77777777" w:rsidR="00D70BFD" w:rsidRPr="00D70BFD" w:rsidRDefault="00D70BFD" w:rsidP="00D70BFD">
      <w:pPr>
        <w:spacing w:after="0" w:line="276" w:lineRule="auto"/>
        <w:rPr>
          <w:rFonts w:eastAsia="Cambria"/>
          <w:i/>
          <w:iCs/>
          <w:sz w:val="28"/>
          <w:szCs w:val="28"/>
        </w:rPr>
      </w:pPr>
    </w:p>
    <w:p w14:paraId="6B0B64CE" w14:textId="77777777" w:rsidR="00C72FF9" w:rsidRDefault="008D2226" w:rsidP="00EA6A08">
      <w:pPr>
        <w:spacing w:before="240" w:after="0" w:line="276" w:lineRule="auto"/>
        <w:jc w:val="center"/>
        <w:rPr>
          <w:rFonts w:ascii="Arial Narrow" w:eastAsia="Cambria" w:hAnsi="Arial Narrow" w:cs="Cambria"/>
          <w:b/>
          <w:sz w:val="32"/>
          <w:szCs w:val="32"/>
        </w:rPr>
      </w:pPr>
      <w:r w:rsidRPr="00020D76">
        <w:rPr>
          <w:rFonts w:ascii="Arial Narrow" w:eastAsia="Cambria" w:hAnsi="Arial Narrow" w:cs="Cambria"/>
          <w:b/>
          <w:sz w:val="32"/>
          <w:szCs w:val="32"/>
        </w:rPr>
        <w:t>F</w:t>
      </w:r>
      <w:r w:rsidR="005B4BAE">
        <w:rPr>
          <w:rFonts w:ascii="Arial Narrow" w:eastAsia="Cambria" w:hAnsi="Arial Narrow" w:cs="Cambria"/>
          <w:b/>
          <w:sz w:val="32"/>
          <w:szCs w:val="32"/>
        </w:rPr>
        <w:t>oton</w:t>
      </w:r>
      <w:r w:rsidR="009049E8">
        <w:rPr>
          <w:rFonts w:ascii="Arial Narrow" w:eastAsia="Cambria" w:hAnsi="Arial Narrow" w:cs="Cambria"/>
          <w:b/>
          <w:sz w:val="32"/>
          <w:szCs w:val="32"/>
        </w:rPr>
        <w:t xml:space="preserve"> </w:t>
      </w:r>
      <w:r w:rsidR="00C72FF9">
        <w:rPr>
          <w:rFonts w:ascii="Arial Narrow" w:eastAsia="Cambria" w:hAnsi="Arial Narrow" w:cs="Cambria"/>
          <w:b/>
          <w:sz w:val="32"/>
          <w:szCs w:val="32"/>
        </w:rPr>
        <w:t xml:space="preserve">inauguró un nuevo centro de distribución </w:t>
      </w:r>
    </w:p>
    <w:p w14:paraId="5CA486D1" w14:textId="3D8B9A48" w:rsidR="008D2226" w:rsidRPr="00E52F3A" w:rsidRDefault="00C72FF9" w:rsidP="00EA6A08">
      <w:pPr>
        <w:spacing w:before="240" w:after="0" w:line="276" w:lineRule="auto"/>
        <w:jc w:val="center"/>
        <w:rPr>
          <w:rFonts w:ascii="Arial Narrow" w:eastAsia="Cambria" w:hAnsi="Arial Narrow" w:cs="Cambria"/>
          <w:b/>
          <w:sz w:val="28"/>
          <w:szCs w:val="28"/>
        </w:rPr>
      </w:pPr>
      <w:r>
        <w:rPr>
          <w:rFonts w:ascii="Arial Narrow" w:eastAsia="Cambria" w:hAnsi="Arial Narrow" w:cs="Cambria"/>
          <w:b/>
          <w:sz w:val="32"/>
          <w:szCs w:val="32"/>
        </w:rPr>
        <w:t>regional de repuestos en Chile</w:t>
      </w:r>
    </w:p>
    <w:p w14:paraId="2ED4E18F" w14:textId="77777777" w:rsidR="008D2226" w:rsidRPr="00D33C4F" w:rsidRDefault="008D2226" w:rsidP="008D2226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66A13A95" w14:textId="666B48F6" w:rsidR="005B4BAE" w:rsidRDefault="00C72FF9" w:rsidP="002371C2">
      <w:pPr>
        <w:spacing w:line="360" w:lineRule="auto"/>
        <w:jc w:val="center"/>
        <w:rPr>
          <w:rFonts w:ascii="Arial Narrow" w:eastAsia="Cambria" w:hAnsi="Arial Narrow" w:cs="Cambria"/>
          <w:bCs/>
          <w:i/>
          <w:sz w:val="26"/>
          <w:szCs w:val="26"/>
        </w:rPr>
      </w:pPr>
      <w:r>
        <w:rPr>
          <w:rFonts w:ascii="Arial Narrow" w:eastAsia="Cambria" w:hAnsi="Arial Narrow" w:cs="Cambria"/>
          <w:bCs/>
          <w:i/>
          <w:sz w:val="26"/>
          <w:szCs w:val="26"/>
        </w:rPr>
        <w:t>Esta apertura garantiza</w:t>
      </w:r>
      <w:r w:rsidR="002371C2">
        <w:rPr>
          <w:rFonts w:ascii="Arial Narrow" w:eastAsia="Cambria" w:hAnsi="Arial Narrow" w:cs="Cambria"/>
          <w:bCs/>
          <w:i/>
          <w:sz w:val="26"/>
          <w:szCs w:val="26"/>
        </w:rPr>
        <w:t>rá</w:t>
      </w:r>
      <w:r>
        <w:rPr>
          <w:rFonts w:ascii="Arial Narrow" w:eastAsia="Cambria" w:hAnsi="Arial Narrow" w:cs="Cambria"/>
          <w:bCs/>
          <w:i/>
          <w:sz w:val="26"/>
          <w:szCs w:val="26"/>
        </w:rPr>
        <w:t xml:space="preserve"> una mayor disponibilidad de autopartes y </w:t>
      </w:r>
      <w:r w:rsidR="002371C2">
        <w:rPr>
          <w:rFonts w:ascii="Arial Narrow" w:eastAsia="Cambria" w:hAnsi="Arial Narrow" w:cs="Cambria"/>
          <w:bCs/>
          <w:i/>
          <w:sz w:val="26"/>
          <w:szCs w:val="26"/>
        </w:rPr>
        <w:t xml:space="preserve">mejorará los </w:t>
      </w:r>
      <w:r w:rsidR="002371C2" w:rsidRPr="002371C2">
        <w:rPr>
          <w:rFonts w:ascii="Arial Narrow" w:eastAsia="Cambria" w:hAnsi="Arial Narrow" w:cs="Cambria"/>
          <w:bCs/>
          <w:i/>
          <w:sz w:val="26"/>
          <w:szCs w:val="26"/>
        </w:rPr>
        <w:t xml:space="preserve">tiempos </w:t>
      </w:r>
      <w:r w:rsidR="002371C2">
        <w:rPr>
          <w:rFonts w:ascii="Arial Narrow" w:eastAsia="Cambria" w:hAnsi="Arial Narrow" w:cs="Cambria"/>
          <w:bCs/>
          <w:i/>
          <w:sz w:val="26"/>
          <w:szCs w:val="26"/>
        </w:rPr>
        <w:t xml:space="preserve">de provisión </w:t>
      </w:r>
      <w:r w:rsidR="002371C2" w:rsidRPr="002371C2">
        <w:rPr>
          <w:rFonts w:ascii="Arial Narrow" w:eastAsia="Cambria" w:hAnsi="Arial Narrow" w:cs="Cambria"/>
          <w:bCs/>
          <w:i/>
          <w:sz w:val="26"/>
          <w:szCs w:val="26"/>
        </w:rPr>
        <w:t xml:space="preserve">para </w:t>
      </w:r>
      <w:r w:rsidR="002371C2">
        <w:rPr>
          <w:rFonts w:ascii="Arial Narrow" w:eastAsia="Cambria" w:hAnsi="Arial Narrow" w:cs="Cambria"/>
          <w:bCs/>
          <w:i/>
          <w:sz w:val="26"/>
          <w:szCs w:val="26"/>
        </w:rPr>
        <w:t xml:space="preserve">los </w:t>
      </w:r>
      <w:r w:rsidR="002371C2" w:rsidRPr="002371C2">
        <w:rPr>
          <w:rFonts w:ascii="Arial Narrow" w:eastAsia="Cambria" w:hAnsi="Arial Narrow" w:cs="Cambria"/>
          <w:bCs/>
          <w:i/>
          <w:sz w:val="26"/>
          <w:szCs w:val="26"/>
        </w:rPr>
        <w:t>cliente</w:t>
      </w:r>
      <w:r w:rsidR="002371C2">
        <w:rPr>
          <w:rFonts w:ascii="Arial Narrow" w:eastAsia="Cambria" w:hAnsi="Arial Narrow" w:cs="Cambria"/>
          <w:bCs/>
          <w:i/>
          <w:sz w:val="26"/>
          <w:szCs w:val="26"/>
        </w:rPr>
        <w:t>s</w:t>
      </w:r>
      <w:r w:rsidR="002371C2" w:rsidRPr="002371C2">
        <w:rPr>
          <w:rFonts w:ascii="Arial Narrow" w:eastAsia="Cambria" w:hAnsi="Arial Narrow" w:cs="Cambria"/>
          <w:bCs/>
          <w:i/>
          <w:sz w:val="26"/>
          <w:szCs w:val="26"/>
        </w:rPr>
        <w:t xml:space="preserve"> de F</w:t>
      </w:r>
      <w:r w:rsidR="002371C2">
        <w:rPr>
          <w:rFonts w:ascii="Arial Narrow" w:eastAsia="Cambria" w:hAnsi="Arial Narrow" w:cs="Cambria"/>
          <w:bCs/>
          <w:i/>
          <w:sz w:val="26"/>
          <w:szCs w:val="26"/>
        </w:rPr>
        <w:t xml:space="preserve">oton </w:t>
      </w:r>
      <w:r w:rsidR="002371C2" w:rsidRPr="002371C2">
        <w:rPr>
          <w:rFonts w:ascii="Arial Narrow" w:eastAsia="Cambria" w:hAnsi="Arial Narrow" w:cs="Cambria"/>
          <w:bCs/>
          <w:i/>
          <w:sz w:val="26"/>
          <w:szCs w:val="26"/>
        </w:rPr>
        <w:t>en Argentina</w:t>
      </w:r>
      <w:r w:rsidR="002371C2">
        <w:rPr>
          <w:rFonts w:ascii="Arial Narrow" w:eastAsia="Cambria" w:hAnsi="Arial Narrow" w:cs="Cambria"/>
          <w:bCs/>
          <w:i/>
          <w:sz w:val="26"/>
          <w:szCs w:val="26"/>
        </w:rPr>
        <w:t>, representada aquí por el Grupo Corven</w:t>
      </w:r>
    </w:p>
    <w:p w14:paraId="58EC43A9" w14:textId="086E8132" w:rsidR="00230480" w:rsidRPr="00667DCB" w:rsidRDefault="00230480" w:rsidP="002371C2">
      <w:pPr>
        <w:spacing w:after="0" w:line="360" w:lineRule="auto"/>
        <w:jc w:val="center"/>
        <w:rPr>
          <w:bCs/>
          <w:sz w:val="26"/>
          <w:szCs w:val="26"/>
        </w:rPr>
      </w:pPr>
    </w:p>
    <w:p w14:paraId="591E6FF3" w14:textId="1CC53BB0" w:rsidR="002371C2" w:rsidRDefault="009049E8" w:rsidP="002371C2">
      <w:pPr>
        <w:spacing w:after="0" w:line="360" w:lineRule="auto"/>
        <w:jc w:val="both"/>
        <w:rPr>
          <w:sz w:val="24"/>
          <w:szCs w:val="24"/>
        </w:rPr>
      </w:pPr>
      <w:r w:rsidRPr="009049E8">
        <w:rPr>
          <w:sz w:val="24"/>
          <w:szCs w:val="24"/>
        </w:rPr>
        <w:t>Buenos Aires</w:t>
      </w:r>
      <w:r w:rsidRPr="00916616">
        <w:rPr>
          <w:sz w:val="24"/>
          <w:szCs w:val="24"/>
        </w:rPr>
        <w:t xml:space="preserve">, </w:t>
      </w:r>
      <w:r w:rsidR="00934306">
        <w:rPr>
          <w:sz w:val="24"/>
          <w:szCs w:val="24"/>
        </w:rPr>
        <w:t>17</w:t>
      </w:r>
      <w:r w:rsidRPr="00916616">
        <w:rPr>
          <w:sz w:val="24"/>
          <w:szCs w:val="24"/>
        </w:rPr>
        <w:t xml:space="preserve"> de julio de 2025.-</w:t>
      </w:r>
      <w:r w:rsidRPr="009049E8">
        <w:rPr>
          <w:sz w:val="24"/>
          <w:szCs w:val="24"/>
        </w:rPr>
        <w:t xml:space="preserve"> Foton Argentina anuncia que la casa matriz de la compañía designó a la empresa chilena </w:t>
      </w:r>
      <w:proofErr w:type="spellStart"/>
      <w:r w:rsidRPr="009049E8">
        <w:rPr>
          <w:sz w:val="24"/>
          <w:szCs w:val="24"/>
        </w:rPr>
        <w:t>Yangjie</w:t>
      </w:r>
      <w:proofErr w:type="spellEnd"/>
      <w:r w:rsidRPr="009049E8">
        <w:rPr>
          <w:sz w:val="24"/>
          <w:szCs w:val="24"/>
        </w:rPr>
        <w:t xml:space="preserve"> Chile SPA como responsable</w:t>
      </w:r>
      <w:r w:rsidR="00C72FF9">
        <w:rPr>
          <w:sz w:val="24"/>
          <w:szCs w:val="24"/>
        </w:rPr>
        <w:t>, desde el 1° del actual,</w:t>
      </w:r>
      <w:r w:rsidRPr="009049E8">
        <w:rPr>
          <w:sz w:val="24"/>
          <w:szCs w:val="24"/>
        </w:rPr>
        <w:t xml:space="preserve"> de su Centro de Distribución Regional de </w:t>
      </w:r>
      <w:r w:rsidR="00C72FF9">
        <w:rPr>
          <w:sz w:val="24"/>
          <w:szCs w:val="24"/>
        </w:rPr>
        <w:t>R</w:t>
      </w:r>
      <w:r w:rsidRPr="009049E8">
        <w:rPr>
          <w:sz w:val="24"/>
          <w:szCs w:val="24"/>
        </w:rPr>
        <w:t>epuestos</w:t>
      </w:r>
      <w:r w:rsidR="00C72FF9">
        <w:rPr>
          <w:sz w:val="24"/>
          <w:szCs w:val="24"/>
        </w:rPr>
        <w:t xml:space="preserve"> </w:t>
      </w:r>
      <w:bookmarkStart w:id="0" w:name="_GoBack"/>
      <w:bookmarkEnd w:id="0"/>
      <w:r w:rsidR="00C72FF9" w:rsidRPr="009049E8">
        <w:rPr>
          <w:sz w:val="24"/>
          <w:szCs w:val="24"/>
        </w:rPr>
        <w:t>(CDR)</w:t>
      </w:r>
      <w:r w:rsidR="002371C2">
        <w:rPr>
          <w:sz w:val="24"/>
          <w:szCs w:val="24"/>
        </w:rPr>
        <w:t>.</w:t>
      </w:r>
    </w:p>
    <w:p w14:paraId="423C22EF" w14:textId="77777777" w:rsidR="002371C2" w:rsidRDefault="002371C2" w:rsidP="002371C2">
      <w:pPr>
        <w:spacing w:after="0" w:line="360" w:lineRule="auto"/>
        <w:jc w:val="both"/>
        <w:rPr>
          <w:sz w:val="24"/>
          <w:szCs w:val="24"/>
        </w:rPr>
      </w:pPr>
    </w:p>
    <w:p w14:paraId="777EEA7F" w14:textId="144BE953" w:rsidR="009049E8" w:rsidRDefault="002371C2" w:rsidP="002371C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Este Centro</w:t>
      </w:r>
      <w:r w:rsidR="0000722B">
        <w:rPr>
          <w:sz w:val="24"/>
          <w:szCs w:val="24"/>
        </w:rPr>
        <w:t>, ubicado en la ciudad de Iquique,</w:t>
      </w:r>
      <w:r>
        <w:rPr>
          <w:sz w:val="24"/>
          <w:szCs w:val="24"/>
        </w:rPr>
        <w:t xml:space="preserve"> </w:t>
      </w:r>
      <w:r w:rsidR="009049E8" w:rsidRPr="009049E8">
        <w:rPr>
          <w:sz w:val="24"/>
          <w:szCs w:val="24"/>
        </w:rPr>
        <w:t>abastecer</w:t>
      </w:r>
      <w:r>
        <w:rPr>
          <w:sz w:val="24"/>
          <w:szCs w:val="24"/>
        </w:rPr>
        <w:t>á</w:t>
      </w:r>
      <w:r w:rsidR="009049E8" w:rsidRPr="009049E8">
        <w:rPr>
          <w:sz w:val="24"/>
          <w:szCs w:val="24"/>
        </w:rPr>
        <w:t xml:space="preserve"> a las operaciones de Chile, Argentina, Perú, Bolivia, Uruguay y Paraguay</w:t>
      </w:r>
      <w:r>
        <w:rPr>
          <w:sz w:val="24"/>
          <w:szCs w:val="24"/>
        </w:rPr>
        <w:t xml:space="preserve">, y la </w:t>
      </w:r>
      <w:r w:rsidR="009049E8" w:rsidRPr="009049E8">
        <w:rPr>
          <w:sz w:val="24"/>
          <w:szCs w:val="24"/>
        </w:rPr>
        <w:t xml:space="preserve">decisión busca optimizar el suministro de </w:t>
      </w:r>
      <w:r w:rsidR="009049E8">
        <w:rPr>
          <w:sz w:val="24"/>
          <w:szCs w:val="24"/>
        </w:rPr>
        <w:t xml:space="preserve">autopartes </w:t>
      </w:r>
      <w:r w:rsidR="009049E8" w:rsidRPr="009049E8">
        <w:rPr>
          <w:sz w:val="24"/>
          <w:szCs w:val="24"/>
        </w:rPr>
        <w:t>y la capacidad de respuesta a nivel regional, pues permite acceder directamente al 80% de l</w:t>
      </w:r>
      <w:r w:rsidR="009049E8">
        <w:rPr>
          <w:sz w:val="24"/>
          <w:szCs w:val="24"/>
        </w:rPr>
        <w:t>a</w:t>
      </w:r>
      <w:r w:rsidR="009049E8" w:rsidRPr="009049E8">
        <w:rPr>
          <w:sz w:val="24"/>
          <w:szCs w:val="24"/>
        </w:rPr>
        <w:t xml:space="preserve">s </w:t>
      </w:r>
      <w:r w:rsidR="009049E8">
        <w:rPr>
          <w:sz w:val="24"/>
          <w:szCs w:val="24"/>
        </w:rPr>
        <w:t xml:space="preserve">piezas </w:t>
      </w:r>
      <w:r w:rsidR="009049E8" w:rsidRPr="009049E8">
        <w:rPr>
          <w:sz w:val="24"/>
          <w:szCs w:val="24"/>
        </w:rPr>
        <w:t>de uso común en estos países</w:t>
      </w:r>
      <w:r w:rsidR="009049E8">
        <w:rPr>
          <w:sz w:val="24"/>
          <w:szCs w:val="24"/>
        </w:rPr>
        <w:t xml:space="preserve"> de manera rápida y efectiva</w:t>
      </w:r>
      <w:r w:rsidR="009049E8" w:rsidRPr="009049E8">
        <w:rPr>
          <w:sz w:val="24"/>
          <w:szCs w:val="24"/>
        </w:rPr>
        <w:t>.</w:t>
      </w:r>
    </w:p>
    <w:p w14:paraId="5B86E380" w14:textId="77777777" w:rsidR="002371C2" w:rsidRDefault="002371C2" w:rsidP="002371C2">
      <w:pPr>
        <w:spacing w:after="0" w:line="360" w:lineRule="auto"/>
        <w:jc w:val="both"/>
        <w:rPr>
          <w:sz w:val="24"/>
          <w:szCs w:val="24"/>
        </w:rPr>
      </w:pPr>
    </w:p>
    <w:p w14:paraId="6CEC0664" w14:textId="7842B594" w:rsidR="002371C2" w:rsidRDefault="002371C2" w:rsidP="002371C2">
      <w:pPr>
        <w:spacing w:after="0" w:line="360" w:lineRule="auto"/>
        <w:jc w:val="both"/>
        <w:rPr>
          <w:sz w:val="24"/>
          <w:szCs w:val="24"/>
        </w:rPr>
      </w:pPr>
      <w:r w:rsidRPr="00916616">
        <w:rPr>
          <w:i/>
          <w:sz w:val="24"/>
          <w:szCs w:val="24"/>
        </w:rPr>
        <w:t>“</w:t>
      </w:r>
      <w:r w:rsidR="00916616" w:rsidRPr="00916616">
        <w:rPr>
          <w:i/>
          <w:sz w:val="24"/>
          <w:szCs w:val="24"/>
        </w:rPr>
        <w:t>Si bien mantenemos el canal habitual con China, la apertura de este nuevo centro de distribución nos permite, no solo a nosotros sino a toda la región, tener un menor tiempo de reposición de repuestos y, por ende, mayor disponibilidad de elementos para los vehículos. Además, nos permite cumplir con nuestro principal objetivo: aumentar el ‘up time’ de las unidades</w:t>
      </w:r>
      <w:r w:rsidRPr="00916616">
        <w:rPr>
          <w:i/>
          <w:sz w:val="24"/>
          <w:szCs w:val="24"/>
        </w:rPr>
        <w:t>”</w:t>
      </w:r>
      <w:r w:rsidRPr="00916616">
        <w:rPr>
          <w:sz w:val="24"/>
          <w:szCs w:val="24"/>
        </w:rPr>
        <w:t>, comentó</w:t>
      </w:r>
      <w:r>
        <w:rPr>
          <w:sz w:val="24"/>
          <w:szCs w:val="24"/>
        </w:rPr>
        <w:t xml:space="preserve"> </w:t>
      </w:r>
      <w:r w:rsidR="0000722B">
        <w:rPr>
          <w:sz w:val="24"/>
          <w:szCs w:val="24"/>
        </w:rPr>
        <w:t xml:space="preserve">Gabriel Roberto Angulo, </w:t>
      </w:r>
      <w:r w:rsidR="00916616">
        <w:rPr>
          <w:sz w:val="24"/>
          <w:szCs w:val="24"/>
        </w:rPr>
        <w:t>g</w:t>
      </w:r>
      <w:r w:rsidR="0000722B">
        <w:rPr>
          <w:sz w:val="24"/>
          <w:szCs w:val="24"/>
        </w:rPr>
        <w:t xml:space="preserve">erente de Postventa </w:t>
      </w:r>
      <w:r>
        <w:rPr>
          <w:sz w:val="24"/>
          <w:szCs w:val="24"/>
        </w:rPr>
        <w:t>de Foton Argentina</w:t>
      </w:r>
      <w:r w:rsidR="0000722B">
        <w:rPr>
          <w:sz w:val="24"/>
          <w:szCs w:val="24"/>
        </w:rPr>
        <w:t>.</w:t>
      </w:r>
    </w:p>
    <w:p w14:paraId="35BE2942" w14:textId="77777777" w:rsidR="002371C2" w:rsidRDefault="002371C2" w:rsidP="002371C2">
      <w:pPr>
        <w:spacing w:after="0" w:line="360" w:lineRule="auto"/>
        <w:jc w:val="both"/>
        <w:rPr>
          <w:sz w:val="24"/>
          <w:szCs w:val="24"/>
        </w:rPr>
      </w:pPr>
    </w:p>
    <w:p w14:paraId="01DC3A14" w14:textId="77777777" w:rsidR="0000722B" w:rsidRDefault="0000722B" w:rsidP="002371C2">
      <w:pPr>
        <w:spacing w:after="0" w:line="360" w:lineRule="auto"/>
        <w:jc w:val="both"/>
        <w:rPr>
          <w:sz w:val="24"/>
          <w:szCs w:val="24"/>
        </w:rPr>
      </w:pPr>
    </w:p>
    <w:p w14:paraId="0413116E" w14:textId="1788250D" w:rsidR="002371C2" w:rsidRDefault="002371C2" w:rsidP="002371C2">
      <w:pPr>
        <w:spacing w:after="0" w:line="360" w:lineRule="auto"/>
        <w:jc w:val="both"/>
        <w:rPr>
          <w:b/>
          <w:sz w:val="24"/>
          <w:szCs w:val="24"/>
        </w:rPr>
      </w:pPr>
      <w:r w:rsidRPr="002371C2">
        <w:rPr>
          <w:b/>
          <w:sz w:val="24"/>
          <w:szCs w:val="24"/>
        </w:rPr>
        <w:lastRenderedPageBreak/>
        <w:t>Cómo es el CDR</w:t>
      </w:r>
    </w:p>
    <w:p w14:paraId="14EDD6C1" w14:textId="77777777" w:rsidR="0000722B" w:rsidRPr="002371C2" w:rsidRDefault="0000722B" w:rsidP="002371C2">
      <w:pPr>
        <w:spacing w:after="0" w:line="360" w:lineRule="auto"/>
        <w:jc w:val="both"/>
        <w:rPr>
          <w:b/>
          <w:sz w:val="24"/>
          <w:szCs w:val="24"/>
        </w:rPr>
      </w:pPr>
    </w:p>
    <w:p w14:paraId="5AF70265" w14:textId="1DCAFFFF" w:rsidR="009049E8" w:rsidRDefault="009049E8" w:rsidP="002371C2">
      <w:pPr>
        <w:spacing w:after="0" w:line="360" w:lineRule="auto"/>
        <w:jc w:val="both"/>
        <w:rPr>
          <w:sz w:val="24"/>
          <w:szCs w:val="24"/>
        </w:rPr>
      </w:pPr>
      <w:r w:rsidRPr="009049E8">
        <w:rPr>
          <w:sz w:val="24"/>
          <w:szCs w:val="24"/>
        </w:rPr>
        <w:t xml:space="preserve">El CDR utiliza un sistema de almacenamiento inteligente completamente digitalizado, </w:t>
      </w:r>
      <w:r>
        <w:rPr>
          <w:sz w:val="24"/>
          <w:szCs w:val="24"/>
        </w:rPr>
        <w:t xml:space="preserve">que permite </w:t>
      </w:r>
      <w:r w:rsidRPr="009049E8">
        <w:rPr>
          <w:sz w:val="24"/>
          <w:szCs w:val="24"/>
        </w:rPr>
        <w:t>tener un control permanente del stock y su disponibilidad. Est</w:t>
      </w:r>
      <w:r>
        <w:rPr>
          <w:sz w:val="24"/>
          <w:szCs w:val="24"/>
        </w:rPr>
        <w:t>a</w:t>
      </w:r>
      <w:r w:rsidRPr="009049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herramienta </w:t>
      </w:r>
      <w:r w:rsidRPr="009049E8">
        <w:rPr>
          <w:sz w:val="24"/>
          <w:szCs w:val="24"/>
        </w:rPr>
        <w:t>interactúa con los datos en tiempo real, lo que garantiza la transparencia del inventario y una reposición dinámica con alerta temprana</w:t>
      </w:r>
      <w:r>
        <w:rPr>
          <w:sz w:val="24"/>
          <w:szCs w:val="24"/>
        </w:rPr>
        <w:t xml:space="preserve"> para evitar desabastecimientos</w:t>
      </w:r>
      <w:r w:rsidRPr="009049E8">
        <w:rPr>
          <w:sz w:val="24"/>
          <w:szCs w:val="24"/>
        </w:rPr>
        <w:t>.</w:t>
      </w:r>
    </w:p>
    <w:p w14:paraId="0FCB956F" w14:textId="77777777" w:rsidR="002371C2" w:rsidRPr="009049E8" w:rsidRDefault="002371C2" w:rsidP="002371C2">
      <w:pPr>
        <w:spacing w:after="0" w:line="360" w:lineRule="auto"/>
        <w:jc w:val="both"/>
        <w:rPr>
          <w:sz w:val="24"/>
          <w:szCs w:val="24"/>
        </w:rPr>
      </w:pPr>
    </w:p>
    <w:p w14:paraId="5123CB0F" w14:textId="5B086550" w:rsidR="009049E8" w:rsidRDefault="009049E8" w:rsidP="002371C2">
      <w:pPr>
        <w:spacing w:after="0" w:line="360" w:lineRule="auto"/>
        <w:jc w:val="both"/>
        <w:rPr>
          <w:sz w:val="24"/>
          <w:szCs w:val="24"/>
        </w:rPr>
      </w:pPr>
      <w:r w:rsidRPr="009049E8">
        <w:rPr>
          <w:sz w:val="24"/>
          <w:szCs w:val="24"/>
        </w:rPr>
        <w:t>Por otra parte, gracias a la gestión profesional del inventario</w:t>
      </w:r>
      <w:r w:rsidR="002371C2">
        <w:rPr>
          <w:sz w:val="24"/>
          <w:szCs w:val="24"/>
        </w:rPr>
        <w:t>,</w:t>
      </w:r>
      <w:r w:rsidRPr="009049E8">
        <w:rPr>
          <w:sz w:val="24"/>
          <w:szCs w:val="24"/>
        </w:rPr>
        <w:t xml:space="preserve"> las piezas están catalogadas y almacenadas </w:t>
      </w:r>
      <w:r>
        <w:rPr>
          <w:sz w:val="24"/>
          <w:szCs w:val="24"/>
        </w:rPr>
        <w:t xml:space="preserve">por </w:t>
      </w:r>
      <w:r w:rsidRPr="009049E8">
        <w:rPr>
          <w:sz w:val="24"/>
          <w:szCs w:val="24"/>
        </w:rPr>
        <w:t xml:space="preserve">niveles </w:t>
      </w:r>
      <w:r>
        <w:rPr>
          <w:sz w:val="24"/>
          <w:szCs w:val="24"/>
        </w:rPr>
        <w:t xml:space="preserve">de demanda </w:t>
      </w:r>
      <w:r w:rsidRPr="009049E8">
        <w:rPr>
          <w:sz w:val="24"/>
          <w:szCs w:val="24"/>
        </w:rPr>
        <w:t>(de fácil deterioro, repuestos regulares y componentes críticos) para brindar soporte rápido ante necesidades urgentes.</w:t>
      </w:r>
    </w:p>
    <w:p w14:paraId="6C2394F0" w14:textId="77777777" w:rsidR="002371C2" w:rsidRPr="009049E8" w:rsidRDefault="002371C2" w:rsidP="002371C2">
      <w:pPr>
        <w:spacing w:after="0" w:line="360" w:lineRule="auto"/>
        <w:jc w:val="both"/>
        <w:rPr>
          <w:sz w:val="24"/>
          <w:szCs w:val="24"/>
        </w:rPr>
      </w:pPr>
    </w:p>
    <w:p w14:paraId="6531EDA4" w14:textId="1E5FD974" w:rsidR="009049E8" w:rsidRDefault="009049E8" w:rsidP="002371C2">
      <w:pPr>
        <w:spacing w:after="0" w:line="360" w:lineRule="auto"/>
        <w:jc w:val="both"/>
        <w:rPr>
          <w:sz w:val="24"/>
          <w:szCs w:val="24"/>
        </w:rPr>
      </w:pPr>
      <w:r w:rsidRPr="009049E8">
        <w:rPr>
          <w:sz w:val="24"/>
          <w:szCs w:val="24"/>
        </w:rPr>
        <w:t xml:space="preserve">Finalmente, </w:t>
      </w:r>
      <w:proofErr w:type="spellStart"/>
      <w:r w:rsidRPr="009049E8">
        <w:rPr>
          <w:sz w:val="24"/>
          <w:szCs w:val="24"/>
        </w:rPr>
        <w:t>Yangjie</w:t>
      </w:r>
      <w:proofErr w:type="spellEnd"/>
      <w:r w:rsidRPr="009049E8">
        <w:rPr>
          <w:sz w:val="24"/>
          <w:szCs w:val="24"/>
        </w:rPr>
        <w:t xml:space="preserve"> es responsable de una red logística amplia que le permite garantizar una entrega precisa y eficiente de repuestos, y posee con un equipo que puede realizar la retirada de pedidos de emergencia el mismo día.</w:t>
      </w:r>
    </w:p>
    <w:p w14:paraId="5E25EFC9" w14:textId="77777777" w:rsidR="002371C2" w:rsidRPr="009049E8" w:rsidRDefault="002371C2" w:rsidP="002371C2">
      <w:pPr>
        <w:spacing w:after="0" w:line="360" w:lineRule="auto"/>
        <w:jc w:val="both"/>
        <w:rPr>
          <w:sz w:val="24"/>
          <w:szCs w:val="24"/>
        </w:rPr>
      </w:pPr>
    </w:p>
    <w:p w14:paraId="14481015" w14:textId="19EC1BEB" w:rsidR="009049E8" w:rsidRDefault="002371C2" w:rsidP="002371C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9049E8" w:rsidRPr="009049E8">
        <w:rPr>
          <w:sz w:val="24"/>
          <w:szCs w:val="24"/>
        </w:rPr>
        <w:t xml:space="preserve">ste nuevo </w:t>
      </w:r>
      <w:proofErr w:type="spellStart"/>
      <w:r w:rsidR="009049E8" w:rsidRPr="009049E8">
        <w:rPr>
          <w:i/>
          <w:sz w:val="24"/>
          <w:szCs w:val="24"/>
        </w:rPr>
        <w:t>hub</w:t>
      </w:r>
      <w:proofErr w:type="spellEnd"/>
      <w:r w:rsidR="009049E8" w:rsidRPr="009049E8">
        <w:rPr>
          <w:sz w:val="24"/>
          <w:szCs w:val="24"/>
        </w:rPr>
        <w:t xml:space="preserve"> reducirá a la mitad los tiempos logísticos, lo que se traduce en un mejor grado de servicio y mayor disponibilidad para las</w:t>
      </w:r>
      <w:r w:rsidR="009049E8">
        <w:rPr>
          <w:sz w:val="24"/>
          <w:szCs w:val="24"/>
        </w:rPr>
        <w:t xml:space="preserve"> unidades de nuestros clientes.</w:t>
      </w:r>
    </w:p>
    <w:p w14:paraId="4932AD9B" w14:textId="1796D98B" w:rsidR="00230480" w:rsidRDefault="00230480" w:rsidP="002371C2">
      <w:pPr>
        <w:spacing w:after="0" w:line="360" w:lineRule="auto"/>
        <w:jc w:val="both"/>
        <w:rPr>
          <w:sz w:val="24"/>
          <w:szCs w:val="24"/>
        </w:rPr>
      </w:pPr>
    </w:p>
    <w:p w14:paraId="54E8E2CE" w14:textId="77777777" w:rsidR="009049E8" w:rsidRPr="00464A01" w:rsidRDefault="009049E8" w:rsidP="002371C2">
      <w:pPr>
        <w:spacing w:after="0" w:line="360" w:lineRule="auto"/>
        <w:jc w:val="both"/>
        <w:rPr>
          <w:sz w:val="23"/>
          <w:szCs w:val="23"/>
        </w:rPr>
      </w:pPr>
      <w:r w:rsidRPr="00464A01">
        <w:rPr>
          <w:sz w:val="23"/>
          <w:szCs w:val="23"/>
        </w:rPr>
        <w:t xml:space="preserve">Para más información, visitar </w:t>
      </w:r>
      <w:r w:rsidRPr="00464A01">
        <w:rPr>
          <w:b/>
          <w:i/>
          <w:sz w:val="23"/>
          <w:szCs w:val="23"/>
        </w:rPr>
        <w:t>www.foton.com.ar</w:t>
      </w:r>
      <w:r w:rsidRPr="00464A01">
        <w:rPr>
          <w:sz w:val="23"/>
          <w:szCs w:val="23"/>
        </w:rPr>
        <w:t xml:space="preserve">. O en redes sociales: Instagram y Facebook, </w:t>
      </w:r>
      <w:proofErr w:type="spellStart"/>
      <w:proofErr w:type="gramStart"/>
      <w:r w:rsidRPr="00464A01">
        <w:rPr>
          <w:b/>
          <w:i/>
          <w:sz w:val="23"/>
          <w:szCs w:val="23"/>
        </w:rPr>
        <w:t>foton.argentina</w:t>
      </w:r>
      <w:proofErr w:type="spellEnd"/>
      <w:proofErr w:type="gramEnd"/>
    </w:p>
    <w:p w14:paraId="11246CEF" w14:textId="77777777" w:rsidR="009049E8" w:rsidRPr="00531C7F" w:rsidRDefault="009049E8" w:rsidP="002371C2">
      <w:pPr>
        <w:spacing w:after="0" w:line="360" w:lineRule="auto"/>
        <w:jc w:val="both"/>
        <w:rPr>
          <w:sz w:val="24"/>
          <w:szCs w:val="24"/>
        </w:rPr>
      </w:pPr>
    </w:p>
    <w:p w14:paraId="37747213" w14:textId="6D15C336" w:rsidR="00A9061D" w:rsidRDefault="00A9061D" w:rsidP="00A9061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C24AF" wp14:editId="11781A4E">
                <wp:simplePos x="0" y="0"/>
                <wp:positionH relativeFrom="column">
                  <wp:posOffset>-5715</wp:posOffset>
                </wp:positionH>
                <wp:positionV relativeFrom="paragraph">
                  <wp:posOffset>290195</wp:posOffset>
                </wp:positionV>
                <wp:extent cx="1813560" cy="0"/>
                <wp:effectExtent l="0" t="0" r="3429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0A3FD7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2.85pt" to="142.3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" strokecolor="black [3213]">
                <v:stroke joinstyle="miter"/>
              </v:line>
            </w:pict>
          </mc:Fallback>
        </mc:AlternateContent>
      </w:r>
    </w:p>
    <w:p w14:paraId="7C9D839E" w14:textId="77777777" w:rsidR="00D7382E" w:rsidRDefault="00D7382E" w:rsidP="00A9061D">
      <w:pPr>
        <w:spacing w:after="0"/>
        <w:jc w:val="both"/>
        <w:rPr>
          <w:b/>
          <w:sz w:val="20"/>
          <w:szCs w:val="20"/>
        </w:rPr>
      </w:pPr>
    </w:p>
    <w:p w14:paraId="523A1537" w14:textId="449AAAF6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ARGENTINA: </w:t>
      </w:r>
    </w:p>
    <w:p w14:paraId="4103CCED" w14:textId="77777777" w:rsidR="005F3E6C" w:rsidRPr="005F3E6C" w:rsidRDefault="005F3E6C" w:rsidP="005F3E6C">
      <w:pPr>
        <w:spacing w:after="0"/>
        <w:jc w:val="both"/>
        <w:rPr>
          <w:i/>
          <w:iCs/>
          <w:sz w:val="20"/>
          <w:szCs w:val="20"/>
        </w:rPr>
      </w:pPr>
      <w:r w:rsidRPr="005F3E6C">
        <w:rPr>
          <w:i/>
          <w:iCs/>
          <w:sz w:val="20"/>
          <w:szCs w:val="20"/>
        </w:rPr>
        <w:t>En Argentina, FOTON es representada por el Grupo Corven desde 2018, principal responsable del crecimiento y posicionamiento que la marca tiene actualmente en segmentos de vehículos comerciales.</w:t>
      </w:r>
    </w:p>
    <w:p w14:paraId="49D9676E" w14:textId="77777777" w:rsidR="005F3E6C" w:rsidRPr="005F3E6C" w:rsidRDefault="005F3E6C" w:rsidP="005F3E6C">
      <w:pPr>
        <w:spacing w:after="0"/>
        <w:jc w:val="both"/>
        <w:rPr>
          <w:i/>
          <w:iCs/>
          <w:sz w:val="20"/>
          <w:szCs w:val="20"/>
        </w:rPr>
      </w:pPr>
      <w:r w:rsidRPr="005F3E6C">
        <w:rPr>
          <w:i/>
          <w:iCs/>
          <w:sz w:val="20"/>
          <w:szCs w:val="20"/>
        </w:rPr>
        <w:t xml:space="preserve">En su planta de Caseros, se producen los modelos </w:t>
      </w:r>
      <w:proofErr w:type="spellStart"/>
      <w:r w:rsidRPr="005F3E6C">
        <w:rPr>
          <w:i/>
          <w:iCs/>
          <w:sz w:val="20"/>
          <w:szCs w:val="20"/>
        </w:rPr>
        <w:t>ZTruck</w:t>
      </w:r>
      <w:proofErr w:type="spellEnd"/>
      <w:r w:rsidRPr="005F3E6C">
        <w:rPr>
          <w:i/>
          <w:iCs/>
          <w:sz w:val="20"/>
          <w:szCs w:val="20"/>
        </w:rPr>
        <w:t xml:space="preserve"> y TM1, que se suman a las líneas de camiones livianos y pesados de hasta 560 CV </w:t>
      </w:r>
      <w:proofErr w:type="spellStart"/>
      <w:r w:rsidRPr="005F3E6C">
        <w:rPr>
          <w:i/>
          <w:iCs/>
          <w:sz w:val="20"/>
          <w:szCs w:val="20"/>
        </w:rPr>
        <w:t>Aumark</w:t>
      </w:r>
      <w:proofErr w:type="spellEnd"/>
      <w:r w:rsidRPr="005F3E6C">
        <w:rPr>
          <w:i/>
          <w:iCs/>
          <w:sz w:val="20"/>
          <w:szCs w:val="20"/>
        </w:rPr>
        <w:t xml:space="preserve"> y Auman fabricados en China, ofreciendo así un completo portafolio de productos, como parte de la fuerte apuesta de Grupo Corven con la industria argentina.</w:t>
      </w:r>
    </w:p>
    <w:p w14:paraId="4A0EACBB" w14:textId="0D8D8B7D" w:rsidR="00A9061D" w:rsidRPr="007835A4" w:rsidRDefault="005F3E6C" w:rsidP="005F3E6C">
      <w:pPr>
        <w:spacing w:after="0"/>
        <w:jc w:val="both"/>
        <w:rPr>
          <w:i/>
          <w:iCs/>
          <w:sz w:val="20"/>
          <w:szCs w:val="20"/>
        </w:rPr>
      </w:pPr>
      <w:r w:rsidRPr="005F3E6C">
        <w:rPr>
          <w:i/>
          <w:iCs/>
          <w:sz w:val="20"/>
          <w:szCs w:val="20"/>
        </w:rPr>
        <w:lastRenderedPageBreak/>
        <w:t xml:space="preserve">En 2023 sumó su primer vehículo comercial liviano 100% eléctrico, el </w:t>
      </w:r>
      <w:proofErr w:type="spellStart"/>
      <w:r w:rsidRPr="005F3E6C">
        <w:rPr>
          <w:i/>
          <w:iCs/>
          <w:sz w:val="20"/>
          <w:szCs w:val="20"/>
        </w:rPr>
        <w:t>eAumark</w:t>
      </w:r>
      <w:proofErr w:type="spellEnd"/>
      <w:r w:rsidRPr="005F3E6C">
        <w:rPr>
          <w:i/>
          <w:iCs/>
          <w:sz w:val="20"/>
          <w:szCs w:val="20"/>
        </w:rPr>
        <w:t>, y desde 2025 también comercial</w:t>
      </w:r>
      <w:r>
        <w:rPr>
          <w:i/>
          <w:iCs/>
          <w:sz w:val="20"/>
          <w:szCs w:val="20"/>
        </w:rPr>
        <w:t>iza la línea de pickups Tunland</w:t>
      </w:r>
      <w:r w:rsidR="00A9061D" w:rsidRPr="007835A4">
        <w:rPr>
          <w:i/>
          <w:iCs/>
          <w:sz w:val="20"/>
          <w:szCs w:val="20"/>
        </w:rPr>
        <w:t>.</w:t>
      </w:r>
    </w:p>
    <w:p w14:paraId="30056AFC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</w:p>
    <w:p w14:paraId="5AE61259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INTERNACIONAL: </w:t>
      </w:r>
    </w:p>
    <w:p w14:paraId="475AC124" w14:textId="77777777" w:rsidR="00A9061D" w:rsidRPr="007835A4" w:rsidRDefault="00A9061D" w:rsidP="00A9061D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>Con más de 11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innovación, tecnología y diseño, produciendo vehículos confiables y promoviendo el desarrollo sostenible de la comunidad mediante el empleo de productos y servicios de última generación. La imagen de un diamante fue elegida parte del logo de la marca para transmitir calidad, alto valor, innovación tecnológica y armonía.</w:t>
      </w:r>
    </w:p>
    <w:p w14:paraId="7FB04FA0" w14:textId="77777777" w:rsidR="00A9061D" w:rsidRDefault="00A9061D" w:rsidP="00A9061D">
      <w:pPr>
        <w:spacing w:after="0"/>
        <w:jc w:val="both"/>
        <w:rPr>
          <w:sz w:val="20"/>
          <w:szCs w:val="20"/>
        </w:rPr>
      </w:pPr>
    </w:p>
    <w:p w14:paraId="29EBAD41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Acerca de GRUPO CORVEN:</w:t>
      </w:r>
    </w:p>
    <w:p w14:paraId="51626177" w14:textId="77777777" w:rsidR="00A9061D" w:rsidRDefault="00A9061D" w:rsidP="00A9061D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La movilidad es nuestra pasión y desde esta visión buscamos interpretar lo que el mundo necesita para ponerse en marcha. Por eso, respondemos con agilidad a las necesidades de cada usuario, cada mercado y cada industria, con los más altos estándares de calidad y servicio, enfocados en un objetivo central: que las personas y las empresas puedan llegar donde quieran ir.</w:t>
      </w:r>
    </w:p>
    <w:p w14:paraId="4641FDAD" w14:textId="77777777" w:rsidR="00A9061D" w:rsidRDefault="00A9061D" w:rsidP="00A9061D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Nuestro grupo se compone de cinco unidades de negocio </w:t>
      </w:r>
      <w:proofErr w:type="spellStart"/>
      <w:r>
        <w:rPr>
          <w:i/>
          <w:sz w:val="20"/>
          <w:szCs w:val="20"/>
        </w:rPr>
        <w:t>core</w:t>
      </w:r>
      <w:proofErr w:type="spellEnd"/>
      <w:r>
        <w:rPr>
          <w:i/>
          <w:sz w:val="20"/>
          <w:szCs w:val="20"/>
        </w:rPr>
        <w:t xml:space="preserve"> vinculadas con la movilidad: unidad automotriz, movilidad individual, autopartes/</w:t>
      </w:r>
      <w:proofErr w:type="spellStart"/>
      <w:r>
        <w:rPr>
          <w:i/>
          <w:sz w:val="20"/>
          <w:szCs w:val="20"/>
        </w:rPr>
        <w:t>motopartes</w:t>
      </w:r>
      <w:proofErr w:type="spellEnd"/>
      <w:r>
        <w:rPr>
          <w:i/>
          <w:sz w:val="20"/>
          <w:szCs w:val="20"/>
        </w:rPr>
        <w:t xml:space="preserve">, neumáticos y equipos industriales. Además, cuenta con un </w:t>
      </w:r>
      <w:proofErr w:type="spellStart"/>
      <w:r>
        <w:rPr>
          <w:i/>
          <w:sz w:val="20"/>
          <w:szCs w:val="20"/>
        </w:rPr>
        <w:t>Family</w:t>
      </w:r>
      <w:proofErr w:type="spellEnd"/>
      <w:r>
        <w:rPr>
          <w:i/>
          <w:sz w:val="20"/>
          <w:szCs w:val="20"/>
        </w:rPr>
        <w:t xml:space="preserve"> Office, con diversidad de negocios.</w:t>
      </w:r>
    </w:p>
    <w:p w14:paraId="6CADC1D1" w14:textId="77777777" w:rsidR="00A9061D" w:rsidRDefault="00A9061D" w:rsidP="00A9061D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Hoy el Grupo cuenta con múltiples y potentes marcas, cada una de las cuales ofrecen respuestas innovadoras, que buscan dar un paso adelante en soluciones y servicios para la movilidad del futuro. Inspirados por esta visión, desarrollamos soluciones de energías limpias pensadas desde la micro movilidad hasta buses y camiones eléctricos que cooperen con el cuidado del medio ambiente.</w:t>
      </w:r>
    </w:p>
    <w:p w14:paraId="60F16550" w14:textId="77777777" w:rsidR="008D2226" w:rsidRP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GRUPO CORVEN: NOS MOVEMOS AL FUTURO CON VOS</w:t>
      </w:r>
    </w:p>
    <w:sectPr w:rsidR="008D2226" w:rsidRPr="00A9061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E2609" w14:textId="77777777" w:rsidR="00E354A6" w:rsidRDefault="00E354A6" w:rsidP="000E02F1">
      <w:pPr>
        <w:spacing w:after="0" w:line="240" w:lineRule="auto"/>
      </w:pPr>
      <w:r>
        <w:separator/>
      </w:r>
    </w:p>
  </w:endnote>
  <w:endnote w:type="continuationSeparator" w:id="0">
    <w:p w14:paraId="7FAD3775" w14:textId="77777777" w:rsidR="00E354A6" w:rsidRDefault="00E354A6" w:rsidP="000E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68694"/>
      <w:docPartObj>
        <w:docPartGallery w:val="Page Numbers (Bottom of Page)"/>
        <w:docPartUnique/>
      </w:docPartObj>
    </w:sdtPr>
    <w:sdtEndPr/>
    <w:sdtContent>
      <w:p w14:paraId="7BC3DBA4" w14:textId="470FBE96" w:rsidR="000E02F1" w:rsidRDefault="000E02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306" w:rsidRPr="00934306">
          <w:rPr>
            <w:noProof/>
            <w:lang w:val="es-ES"/>
          </w:rPr>
          <w:t>3</w:t>
        </w:r>
        <w:r>
          <w:fldChar w:fldCharType="end"/>
        </w:r>
      </w:p>
    </w:sdtContent>
  </w:sdt>
  <w:p w14:paraId="23CE1BE4" w14:textId="77777777" w:rsidR="000E02F1" w:rsidRDefault="000E02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330B" w14:textId="77777777" w:rsidR="00E354A6" w:rsidRDefault="00E354A6" w:rsidP="000E02F1">
      <w:pPr>
        <w:spacing w:after="0" w:line="240" w:lineRule="auto"/>
      </w:pPr>
      <w:r>
        <w:separator/>
      </w:r>
    </w:p>
  </w:footnote>
  <w:footnote w:type="continuationSeparator" w:id="0">
    <w:p w14:paraId="5C6CAAC3" w14:textId="77777777" w:rsidR="00E354A6" w:rsidRDefault="00E354A6" w:rsidP="000E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8A6D" w14:textId="5B54BCCF" w:rsidR="00B741D5" w:rsidRDefault="00B741D5" w:rsidP="00B741D5">
    <w:pPr>
      <w:pStyle w:val="Encabezado"/>
      <w:jc w:val="right"/>
    </w:pPr>
    <w:r>
      <w:rPr>
        <w:rFonts w:eastAsia="Cambria"/>
        <w:noProof/>
        <w:sz w:val="28"/>
        <w:szCs w:val="28"/>
        <w:lang w:eastAsia="es-AR"/>
      </w:rPr>
      <w:drawing>
        <wp:inline distT="0" distB="0" distL="0" distR="0" wp14:anchorId="5CDC2AD0" wp14:editId="2C783E74">
          <wp:extent cx="2313657" cy="1301568"/>
          <wp:effectExtent l="0" t="0" r="0" b="0"/>
          <wp:docPr id="22894063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40633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564CE"/>
    <w:multiLevelType w:val="hybridMultilevel"/>
    <w:tmpl w:val="F6F22D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4746"/>
    <w:multiLevelType w:val="hybridMultilevel"/>
    <w:tmpl w:val="984889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F19BA"/>
    <w:multiLevelType w:val="hybridMultilevel"/>
    <w:tmpl w:val="52284E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1709A"/>
    <w:multiLevelType w:val="hybridMultilevel"/>
    <w:tmpl w:val="208CDD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4031C"/>
    <w:multiLevelType w:val="hybridMultilevel"/>
    <w:tmpl w:val="01F80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1B"/>
    <w:rsid w:val="0000722B"/>
    <w:rsid w:val="000200DC"/>
    <w:rsid w:val="00020D76"/>
    <w:rsid w:val="00043165"/>
    <w:rsid w:val="00043FA2"/>
    <w:rsid w:val="00052B54"/>
    <w:rsid w:val="000C3946"/>
    <w:rsid w:val="000C6F8C"/>
    <w:rsid w:val="000D1AC5"/>
    <w:rsid w:val="000D31BE"/>
    <w:rsid w:val="000E02F1"/>
    <w:rsid w:val="00123D66"/>
    <w:rsid w:val="00163927"/>
    <w:rsid w:val="001836C2"/>
    <w:rsid w:val="002002FE"/>
    <w:rsid w:val="00230480"/>
    <w:rsid w:val="002371C2"/>
    <w:rsid w:val="00241800"/>
    <w:rsid w:val="0029723E"/>
    <w:rsid w:val="002B3BEC"/>
    <w:rsid w:val="002D1962"/>
    <w:rsid w:val="002F1082"/>
    <w:rsid w:val="00311EEE"/>
    <w:rsid w:val="00314793"/>
    <w:rsid w:val="003329AB"/>
    <w:rsid w:val="003335CB"/>
    <w:rsid w:val="00351547"/>
    <w:rsid w:val="003964B8"/>
    <w:rsid w:val="003A5C1F"/>
    <w:rsid w:val="003B0413"/>
    <w:rsid w:val="003C1A89"/>
    <w:rsid w:val="003E05C2"/>
    <w:rsid w:val="00404BA4"/>
    <w:rsid w:val="004214ED"/>
    <w:rsid w:val="004763BC"/>
    <w:rsid w:val="004A0A37"/>
    <w:rsid w:val="004A1742"/>
    <w:rsid w:val="004F182A"/>
    <w:rsid w:val="004F2C4B"/>
    <w:rsid w:val="00507023"/>
    <w:rsid w:val="00523F6A"/>
    <w:rsid w:val="00531C7F"/>
    <w:rsid w:val="005853EC"/>
    <w:rsid w:val="005A4312"/>
    <w:rsid w:val="005B4BAE"/>
    <w:rsid w:val="005E79DA"/>
    <w:rsid w:val="005F348A"/>
    <w:rsid w:val="005F3E6C"/>
    <w:rsid w:val="005F3FDF"/>
    <w:rsid w:val="00622963"/>
    <w:rsid w:val="00624399"/>
    <w:rsid w:val="00666169"/>
    <w:rsid w:val="00667DCB"/>
    <w:rsid w:val="006E1202"/>
    <w:rsid w:val="0073164C"/>
    <w:rsid w:val="0075043F"/>
    <w:rsid w:val="00754798"/>
    <w:rsid w:val="0076560C"/>
    <w:rsid w:val="007835A4"/>
    <w:rsid w:val="007A0267"/>
    <w:rsid w:val="007F7724"/>
    <w:rsid w:val="00801909"/>
    <w:rsid w:val="008020BA"/>
    <w:rsid w:val="00865C2A"/>
    <w:rsid w:val="008668CF"/>
    <w:rsid w:val="00877B29"/>
    <w:rsid w:val="008851FE"/>
    <w:rsid w:val="00885555"/>
    <w:rsid w:val="00886B94"/>
    <w:rsid w:val="008B0ABB"/>
    <w:rsid w:val="008C06F2"/>
    <w:rsid w:val="008D06A4"/>
    <w:rsid w:val="008D2226"/>
    <w:rsid w:val="008D376A"/>
    <w:rsid w:val="008D7287"/>
    <w:rsid w:val="009049E8"/>
    <w:rsid w:val="00916616"/>
    <w:rsid w:val="00923813"/>
    <w:rsid w:val="0092781B"/>
    <w:rsid w:val="00934306"/>
    <w:rsid w:val="00956232"/>
    <w:rsid w:val="009863E3"/>
    <w:rsid w:val="00986CFB"/>
    <w:rsid w:val="00993610"/>
    <w:rsid w:val="00A144E3"/>
    <w:rsid w:val="00A27F40"/>
    <w:rsid w:val="00A31AE1"/>
    <w:rsid w:val="00A50825"/>
    <w:rsid w:val="00A7095D"/>
    <w:rsid w:val="00A9061D"/>
    <w:rsid w:val="00AC1894"/>
    <w:rsid w:val="00AC5D62"/>
    <w:rsid w:val="00AD1CE2"/>
    <w:rsid w:val="00AD5E35"/>
    <w:rsid w:val="00B24431"/>
    <w:rsid w:val="00B4277D"/>
    <w:rsid w:val="00B53CEB"/>
    <w:rsid w:val="00B741D5"/>
    <w:rsid w:val="00B93498"/>
    <w:rsid w:val="00C23F5E"/>
    <w:rsid w:val="00C27FED"/>
    <w:rsid w:val="00C3029C"/>
    <w:rsid w:val="00C37BEC"/>
    <w:rsid w:val="00C72FF9"/>
    <w:rsid w:val="00C81FE1"/>
    <w:rsid w:val="00C84AD7"/>
    <w:rsid w:val="00CC7284"/>
    <w:rsid w:val="00CE2F31"/>
    <w:rsid w:val="00CF1207"/>
    <w:rsid w:val="00D01617"/>
    <w:rsid w:val="00D045EE"/>
    <w:rsid w:val="00D33C4F"/>
    <w:rsid w:val="00D47D35"/>
    <w:rsid w:val="00D70BFD"/>
    <w:rsid w:val="00D7382E"/>
    <w:rsid w:val="00D95E7F"/>
    <w:rsid w:val="00DD5C1F"/>
    <w:rsid w:val="00E029F3"/>
    <w:rsid w:val="00E354A6"/>
    <w:rsid w:val="00E52F3A"/>
    <w:rsid w:val="00E74145"/>
    <w:rsid w:val="00E96B0B"/>
    <w:rsid w:val="00EA6A08"/>
    <w:rsid w:val="00EB2807"/>
    <w:rsid w:val="00EE584A"/>
    <w:rsid w:val="00EF3609"/>
    <w:rsid w:val="00EF6A51"/>
    <w:rsid w:val="00F11011"/>
    <w:rsid w:val="00F457B4"/>
    <w:rsid w:val="00F60C7D"/>
    <w:rsid w:val="00F77F5B"/>
    <w:rsid w:val="00FC3FD5"/>
    <w:rsid w:val="00FF2D38"/>
    <w:rsid w:val="00FF45DD"/>
    <w:rsid w:val="00FF4D16"/>
    <w:rsid w:val="0B717252"/>
    <w:rsid w:val="1FC2076C"/>
    <w:rsid w:val="2C7D4840"/>
    <w:rsid w:val="4DB34CEE"/>
    <w:rsid w:val="5131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163B"/>
  <w15:chartTrackingRefBased/>
  <w15:docId w15:val="{4C865055-9626-4D9F-B6DC-C1146AB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/>
    <w:unhideWhenUsed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A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A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31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818</Words>
  <Characters>4013</Characters>
  <Application>Microsoft Office Word</Application>
  <DocSecurity>0</DocSecurity>
  <Lines>71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La Nacion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Cuneo, Diego (Editor)</dc:creator>
  <cp:keywords/>
  <dc:description/>
  <cp:lastModifiedBy>Cuneo, Diego (Editor)</cp:lastModifiedBy>
  <cp:revision>9</cp:revision>
  <dcterms:created xsi:type="dcterms:W3CDTF">2025-06-19T17:03:00Z</dcterms:created>
  <dcterms:modified xsi:type="dcterms:W3CDTF">2025-07-17T16:34:00Z</dcterms:modified>
</cp:coreProperties>
</file>