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76" w:lineRule="auto"/>
        <w:rPr>
          <w:i w:val="1"/>
          <w:iCs w:val="1"/>
        </w:rPr>
      </w:pPr>
      <w:r w:rsidDel="00000000" w:rsidR="00000000" w:rsidRPr="00000000">
        <w:rPr>
          <w:i w:val="1"/>
          <w:iCs w:val="1"/>
          <w:rtl w:val="0"/>
        </w:rPr>
        <w:t xml:space="preserve">INFORMACIÓN DE PRENSA</w:t>
      </w:r>
    </w:p>
    <w:p w:rsidR="00000000" w:rsidDel="00000000" w:rsidP="00000000" w:rsidRDefault="00000000" w:rsidRPr="00000000" w14:paraId="00000002">
      <w:pPr>
        <w:spacing w:after="0" w:line="360" w:lineRule="auto"/>
        <w:jc w:val="center"/>
        <w:rPr>
          <w:b w:val="1"/>
          <w:bCs w:val="1"/>
          <w:i w:val="1"/>
          <w:iCs w:val="1"/>
          <w:sz w:val="28"/>
          <w:szCs w:val="28"/>
        </w:rPr>
      </w:pPr>
      <w:r w:rsidDel="00000000" w:rsidR="00000000" w:rsidRPr="00000000">
        <w:rPr>
          <w:rtl w:val="0"/>
        </w:rPr>
      </w:r>
    </w:p>
    <w:p w:rsidR="00000000" w:rsidDel="00000000" w:rsidP="00000000" w:rsidRDefault="00000000" w:rsidRPr="00000000" w14:paraId="00000003">
      <w:pPr>
        <w:spacing w:after="0" w:line="360" w:lineRule="auto"/>
        <w:jc w:val="center"/>
        <w:rPr>
          <w:b w:val="1"/>
          <w:bCs w:val="1"/>
          <w:i w:val="1"/>
          <w:iCs w:val="1"/>
          <w:sz w:val="28"/>
          <w:szCs w:val="28"/>
        </w:rPr>
      </w:pPr>
      <w:r w:rsidDel="00000000" w:rsidR="00000000" w:rsidRPr="00000000">
        <w:rPr>
          <w:rtl w:val="0"/>
        </w:rPr>
      </w:r>
    </w:p>
    <w:p w:rsidR="00000000" w:rsidDel="00000000" w:rsidP="00000000" w:rsidRDefault="00000000" w:rsidRPr="00000000" w14:paraId="00000004">
      <w:pPr>
        <w:spacing w:after="0" w:line="360" w:lineRule="auto"/>
        <w:jc w:val="center"/>
        <w:rPr>
          <w:rFonts w:ascii="Arial Narrow" w:cs="Arial Narrow" w:eastAsia="Arial Narrow" w:hAnsi="Arial Narrow"/>
          <w:b w:val="1"/>
          <w:bCs w:val="1"/>
          <w:sz w:val="32"/>
          <w:szCs w:val="32"/>
        </w:rPr>
      </w:pPr>
      <w:r w:rsidDel="00000000" w:rsidR="00000000" w:rsidRPr="00000000">
        <w:rPr>
          <w:rFonts w:ascii="Arial Narrow" w:cs="Arial Narrow" w:eastAsia="Arial Narrow" w:hAnsi="Arial Narrow"/>
          <w:b w:val="1"/>
          <w:bCs w:val="1"/>
          <w:sz w:val="32"/>
          <w:szCs w:val="32"/>
          <w:rtl w:val="0"/>
        </w:rPr>
        <w:t xml:space="preserve">FOTON AMPLÍA LA GAMA DE SUS PICKUPS TUNLAND</w:t>
      </w:r>
    </w:p>
    <w:p w:rsidR="00000000" w:rsidDel="00000000" w:rsidP="00000000" w:rsidRDefault="00000000" w:rsidRPr="00000000" w14:paraId="00000005">
      <w:pPr>
        <w:jc w:val="center"/>
        <w:rPr>
          <w:rFonts w:ascii="Arial Narrow" w:cs="Arial Narrow" w:eastAsia="Arial Narrow" w:hAnsi="Arial Narrow"/>
          <w:b w:val="1"/>
          <w:bCs w:val="1"/>
          <w:i w:val="1"/>
          <w:iCs w:val="1"/>
          <w:sz w:val="24"/>
          <w:szCs w:val="24"/>
        </w:rPr>
      </w:pPr>
      <w:r w:rsidDel="00000000" w:rsidR="00000000" w:rsidRPr="00000000">
        <w:rPr>
          <w:rtl w:val="0"/>
        </w:rPr>
      </w:r>
    </w:p>
    <w:p w:rsidR="00000000" w:rsidDel="00000000" w:rsidP="00000000" w:rsidRDefault="00000000" w:rsidRPr="00000000" w14:paraId="00000006">
      <w:pPr>
        <w:jc w:val="center"/>
        <w:rPr>
          <w:rFonts w:ascii="Arial Narrow" w:cs="Arial Narrow" w:eastAsia="Arial Narrow" w:hAnsi="Arial Narrow"/>
          <w:b w:val="1"/>
          <w:bCs w:val="1"/>
          <w:i w:val="1"/>
          <w:iCs w:val="1"/>
          <w:sz w:val="28"/>
          <w:szCs w:val="28"/>
        </w:rPr>
      </w:pPr>
      <w:r w:rsidDel="00000000" w:rsidR="00000000" w:rsidRPr="00000000">
        <w:rPr>
          <w:rFonts w:ascii="Arial Narrow" w:cs="Arial Narrow" w:eastAsia="Arial Narrow" w:hAnsi="Arial Narrow"/>
          <w:b w:val="1"/>
          <w:bCs w:val="1"/>
          <w:i w:val="1"/>
          <w:iCs w:val="1"/>
          <w:color w:val="000000"/>
          <w:sz w:val="28"/>
          <w:szCs w:val="28"/>
          <w:rtl w:val="0"/>
        </w:rPr>
        <w:t xml:space="preserve">La marca rep</w:t>
      </w:r>
      <w:r w:rsidDel="00000000" w:rsidR="00000000" w:rsidRPr="00000000">
        <w:rPr>
          <w:rFonts w:ascii="Arial Narrow" w:cs="Arial Narrow" w:eastAsia="Arial Narrow" w:hAnsi="Arial Narrow"/>
          <w:b w:val="1"/>
          <w:bCs w:val="1"/>
          <w:i w:val="1"/>
          <w:iCs w:val="1"/>
          <w:sz w:val="28"/>
          <w:szCs w:val="28"/>
          <w:rtl w:val="0"/>
        </w:rPr>
        <w:t xml:space="preserve">resentada en Argentina por el Grupo Corven, suma nuevas versiones tanto para la Tunland G7 como para la Tunland V9</w:t>
      </w:r>
    </w:p>
    <w:p w:rsidR="00000000" w:rsidDel="00000000" w:rsidP="00000000" w:rsidRDefault="00000000" w:rsidRPr="00000000" w14:paraId="00000007">
      <w:pPr>
        <w:tabs>
          <w:tab w:val="center" w:leader="none" w:pos="4252"/>
        </w:tabs>
        <w:spacing w:after="0" w:before="240" w:line="276" w:lineRule="auto"/>
        <w:jc w:val="center"/>
        <w:rPr>
          <w:sz w:val="26"/>
          <w:szCs w:val="26"/>
        </w:rPr>
      </w:pPr>
      <w:r w:rsidDel="00000000" w:rsidR="00000000" w:rsidRPr="00000000">
        <w:rPr>
          <w:rtl w:val="0"/>
        </w:rPr>
      </w:r>
    </w:p>
    <w:p w:rsidR="00000000" w:rsidDel="00000000" w:rsidP="00000000" w:rsidRDefault="00000000" w:rsidRPr="00000000" w14:paraId="00000008">
      <w:pPr>
        <w:spacing w:line="360" w:lineRule="auto"/>
        <w:jc w:val="both"/>
        <w:rPr>
          <w:sz w:val="24"/>
          <w:szCs w:val="24"/>
        </w:rPr>
      </w:pPr>
      <w:r w:rsidDel="00000000" w:rsidR="00000000" w:rsidRPr="00000000">
        <w:rPr>
          <w:b w:val="1"/>
          <w:bCs w:val="1"/>
          <w:sz w:val="24"/>
          <w:szCs w:val="24"/>
          <w:rtl w:val="0"/>
        </w:rPr>
        <w:t xml:space="preserve">Cariló, 10 de enero de 2026.–</w:t>
      </w:r>
      <w:r w:rsidDel="00000000" w:rsidR="00000000" w:rsidRPr="00000000">
        <w:rPr>
          <w:sz w:val="24"/>
          <w:szCs w:val="24"/>
          <w:rtl w:val="0"/>
        </w:rPr>
        <w:t xml:space="preserve"> FOTON Argentina, marca representada en nuestro país por el Grupo Corven, reafirma su compromiso de ofrecer la gama más amplia de productos del país con el </w:t>
      </w:r>
      <w:r w:rsidDel="00000000" w:rsidR="00000000" w:rsidRPr="00000000">
        <w:rPr>
          <w:b w:val="1"/>
          <w:bCs w:val="1"/>
          <w:sz w:val="24"/>
          <w:szCs w:val="24"/>
          <w:rtl w:val="0"/>
        </w:rPr>
        <w:t xml:space="preserve">lanzamiento </w:t>
      </w:r>
      <w:r w:rsidDel="00000000" w:rsidR="00000000" w:rsidRPr="00000000">
        <w:rPr>
          <w:sz w:val="24"/>
          <w:szCs w:val="24"/>
          <w:rtl w:val="0"/>
        </w:rPr>
        <w:t xml:space="preserve">de </w:t>
      </w:r>
      <w:r w:rsidDel="00000000" w:rsidR="00000000" w:rsidRPr="00000000">
        <w:rPr>
          <w:b w:val="1"/>
          <w:bCs w:val="1"/>
          <w:sz w:val="24"/>
          <w:szCs w:val="24"/>
          <w:rtl w:val="0"/>
        </w:rPr>
        <w:t xml:space="preserve">nuevas versiones de su pickup mediana Tunland G7</w:t>
      </w:r>
      <w:r w:rsidDel="00000000" w:rsidR="00000000" w:rsidRPr="00000000">
        <w:rPr>
          <w:sz w:val="24"/>
          <w:szCs w:val="24"/>
          <w:rtl w:val="0"/>
        </w:rPr>
        <w:t xml:space="preserve">. Además, está exhibiendo a modo de avant-première</w:t>
      </w:r>
      <w:r w:rsidDel="00000000" w:rsidR="00000000" w:rsidRPr="00000000">
        <w:rPr>
          <w:b w:val="1"/>
          <w:bCs w:val="1"/>
          <w:sz w:val="24"/>
          <w:szCs w:val="24"/>
          <w:rtl w:val="0"/>
        </w:rPr>
        <w:t xml:space="preserve"> una nueva versión de la Tunland V9 (la camioneta más tecnológica del mercado), ahora con motorización naftera y mayor potencia</w:t>
      </w:r>
      <w:r w:rsidDel="00000000" w:rsidR="00000000" w:rsidRPr="00000000">
        <w:rPr>
          <w:sz w:val="24"/>
          <w:szCs w:val="24"/>
          <w:rtl w:val="0"/>
        </w:rPr>
        <w:t xml:space="preserve">. </w:t>
      </w:r>
    </w:p>
    <w:p w:rsidR="00000000" w:rsidDel="00000000" w:rsidP="00000000" w:rsidRDefault="00000000" w:rsidRPr="00000000" w14:paraId="00000009">
      <w:pPr>
        <w:spacing w:after="120" w:line="360" w:lineRule="auto"/>
        <w:jc w:val="both"/>
        <w:rPr>
          <w:sz w:val="24"/>
          <w:szCs w:val="24"/>
        </w:rPr>
      </w:pPr>
      <w:r w:rsidDel="00000000" w:rsidR="00000000" w:rsidRPr="00000000">
        <w:rPr>
          <w:sz w:val="24"/>
          <w:szCs w:val="24"/>
          <w:rtl w:val="0"/>
        </w:rPr>
        <w:t xml:space="preserve">En el caso de la </w:t>
      </w:r>
      <w:r w:rsidDel="00000000" w:rsidR="00000000" w:rsidRPr="00000000">
        <w:rPr>
          <w:b w:val="1"/>
          <w:bCs w:val="1"/>
          <w:sz w:val="24"/>
          <w:szCs w:val="24"/>
          <w:rtl w:val="0"/>
        </w:rPr>
        <w:t xml:space="preserve">G7</w:t>
      </w:r>
      <w:r w:rsidDel="00000000" w:rsidR="00000000" w:rsidRPr="00000000">
        <w:rPr>
          <w:sz w:val="24"/>
          <w:szCs w:val="24"/>
          <w:rtl w:val="0"/>
        </w:rPr>
        <w:t xml:space="preserve">, se trata de nuevos modelos que tienen como gran novedad la </w:t>
      </w:r>
      <w:r w:rsidDel="00000000" w:rsidR="00000000" w:rsidRPr="00000000">
        <w:rPr>
          <w:b w:val="1"/>
          <w:bCs w:val="1"/>
          <w:sz w:val="24"/>
          <w:szCs w:val="24"/>
          <w:rtl w:val="0"/>
        </w:rPr>
        <w:t xml:space="preserve">incorporación de cajas manuales y tracción 4x2</w:t>
      </w:r>
      <w:r w:rsidDel="00000000" w:rsidR="00000000" w:rsidRPr="00000000">
        <w:rPr>
          <w:sz w:val="24"/>
          <w:szCs w:val="24"/>
          <w:rtl w:val="0"/>
        </w:rPr>
        <w:t xml:space="preserve">, con un nivel de equipamiento de seguridad y confort destacados, que permiten disfrutarlas tanto en el uso cotidiano como en los momentos de ocio o en las distintas labores. Con estos lanzamientos el </w:t>
      </w:r>
      <w:r w:rsidDel="00000000" w:rsidR="00000000" w:rsidRPr="00000000">
        <w:rPr>
          <w:b w:val="1"/>
          <w:bCs w:val="1"/>
          <w:sz w:val="24"/>
          <w:szCs w:val="24"/>
          <w:rtl w:val="0"/>
        </w:rPr>
        <w:t xml:space="preserve">portfolio</w:t>
      </w:r>
      <w:r w:rsidDel="00000000" w:rsidR="00000000" w:rsidRPr="00000000">
        <w:rPr>
          <w:sz w:val="24"/>
          <w:szCs w:val="24"/>
          <w:rtl w:val="0"/>
        </w:rPr>
        <w:t xml:space="preserve"> queda conformado de esta manera: 4x2 MT Lite, 4x4 MT Lite, 4x2 AT Ultimate y 4x4 AT Ultimate, toda en silueta de doble cabina. </w:t>
      </w:r>
    </w:p>
    <w:p w:rsidR="00000000" w:rsidDel="00000000" w:rsidP="00000000" w:rsidRDefault="00000000" w:rsidRPr="00000000" w14:paraId="0000000A">
      <w:pPr>
        <w:spacing w:line="360" w:lineRule="auto"/>
        <w:jc w:val="both"/>
        <w:rPr>
          <w:sz w:val="24"/>
          <w:szCs w:val="24"/>
        </w:rPr>
      </w:pPr>
      <w:r w:rsidDel="00000000" w:rsidR="00000000" w:rsidRPr="00000000">
        <w:rPr>
          <w:sz w:val="24"/>
          <w:szCs w:val="24"/>
          <w:rtl w:val="0"/>
        </w:rPr>
        <w:t xml:space="preserve">Por el lado de la </w:t>
      </w:r>
      <w:r w:rsidDel="00000000" w:rsidR="00000000" w:rsidRPr="00000000">
        <w:rPr>
          <w:b w:val="1"/>
          <w:bCs w:val="1"/>
          <w:sz w:val="24"/>
          <w:szCs w:val="24"/>
          <w:rtl w:val="0"/>
        </w:rPr>
        <w:t xml:space="preserve">V9</w:t>
      </w:r>
      <w:r w:rsidDel="00000000" w:rsidR="00000000" w:rsidRPr="00000000">
        <w:rPr>
          <w:sz w:val="24"/>
          <w:szCs w:val="24"/>
          <w:rtl w:val="0"/>
        </w:rPr>
        <w:t xml:space="preserve"> se presenta una variante con </w:t>
      </w:r>
      <w:r w:rsidDel="00000000" w:rsidR="00000000" w:rsidRPr="00000000">
        <w:rPr>
          <w:b w:val="1"/>
          <w:bCs w:val="1"/>
          <w:sz w:val="24"/>
          <w:szCs w:val="24"/>
          <w:rtl w:val="0"/>
        </w:rPr>
        <w:t xml:space="preserve">motor turbonaftero de la marca Mitsubishi</w:t>
      </w:r>
      <w:r w:rsidDel="00000000" w:rsidR="00000000" w:rsidRPr="00000000">
        <w:rPr>
          <w:sz w:val="24"/>
          <w:szCs w:val="24"/>
          <w:rtl w:val="0"/>
        </w:rPr>
        <w:t xml:space="preserve">, con 244 HP y 380 Nm de torque, que complementa al ya presentado diésel Mild Hybrid. Esta nueva versión está pensada para aquellos usuarios que priorizan las prestaciones en términos de potencia y aceleración, para disfrutarla tanto en el uso en ruta como fuera de ella. En términos de equipamiento </w:t>
      </w:r>
      <w:r w:rsidDel="00000000" w:rsidR="00000000" w:rsidRPr="00000000">
        <w:rPr>
          <w:b w:val="1"/>
          <w:bCs w:val="1"/>
          <w:sz w:val="24"/>
          <w:szCs w:val="24"/>
          <w:rtl w:val="0"/>
        </w:rPr>
        <w:t xml:space="preserve">conserva prácticamente los mismos elementos que la V9 Ultimate Mild Hybrid y agrega barras traseras de caja</w:t>
      </w:r>
      <w:r w:rsidDel="00000000" w:rsidR="00000000" w:rsidRPr="00000000">
        <w:rPr>
          <w:sz w:val="24"/>
          <w:szCs w:val="24"/>
          <w:rtl w:val="0"/>
        </w:rPr>
        <w:t xml:space="preserve">.</w:t>
      </w:r>
    </w:p>
    <w:p w:rsidR="00000000" w:rsidDel="00000000" w:rsidP="00000000" w:rsidRDefault="00000000" w:rsidRPr="00000000" w14:paraId="0000000B">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00C">
      <w:pPr>
        <w:spacing w:after="120" w:line="360" w:lineRule="auto"/>
        <w:jc w:val="both"/>
        <w:rPr>
          <w:sz w:val="24"/>
          <w:szCs w:val="24"/>
        </w:rPr>
      </w:pPr>
      <w:bookmarkStart w:colFirst="0" w:colLast="0" w:name="_heading=h.xfw8kljzm7h3" w:id="0"/>
      <w:bookmarkEnd w:id="0"/>
      <w:r w:rsidDel="00000000" w:rsidR="00000000" w:rsidRPr="00000000">
        <w:rPr>
          <w:i w:val="1"/>
          <w:iCs w:val="1"/>
          <w:sz w:val="24"/>
          <w:szCs w:val="24"/>
          <w:rtl w:val="0"/>
        </w:rPr>
        <w:t xml:space="preserve">“Las Tunland G7 y V9 fueron presentadas en Expoagro 2025 en su versión 4x4 AT Ultimate. Ahora, con estas incorporaciones buscamos cubrir distintos perfiles de usuarios: desde las G7 en versiones Lite, con cajas manuales y equipamiento intermedio, hasta las versiones Ultimate, con transmisión automática y equipamiento full, para uso urbano, de trabajo y por supuesto de ocio, tanto en ruta como fuera de ella. En el caso de V9, la incorporación de la mecánica naftera permite a los usuarios elegir entre una opción híbrida o una versión de mayor potencia, siempre respetando los altos niveles de tecnología y seguridad en la pickup mediana de mayores dimensiones del mercado”</w:t>
      </w:r>
      <w:r w:rsidDel="00000000" w:rsidR="00000000" w:rsidRPr="00000000">
        <w:rPr>
          <w:sz w:val="24"/>
          <w:szCs w:val="24"/>
          <w:rtl w:val="0"/>
        </w:rPr>
        <w:t xml:space="preserve">, comentó Federico Reser, gerente de Estrategia y Producto de FOTON Argentina.</w:t>
      </w:r>
    </w:p>
    <w:p w:rsidR="00000000" w:rsidDel="00000000" w:rsidP="00000000" w:rsidRDefault="00000000" w:rsidRPr="00000000" w14:paraId="0000000D">
      <w:pPr>
        <w:spacing w:line="360" w:lineRule="auto"/>
        <w:jc w:val="both"/>
        <w:rPr>
          <w:sz w:val="24"/>
          <w:szCs w:val="24"/>
        </w:rPr>
      </w:pPr>
      <w:r w:rsidDel="00000000" w:rsidR="00000000" w:rsidRPr="00000000">
        <w:rPr>
          <w:rtl w:val="0"/>
        </w:rPr>
      </w:r>
    </w:p>
    <w:p w:rsidR="00000000" w:rsidDel="00000000" w:rsidP="00000000" w:rsidRDefault="00000000" w:rsidRPr="00000000" w14:paraId="0000000E">
      <w:pPr>
        <w:spacing w:after="120" w:line="360" w:lineRule="auto"/>
        <w:jc w:val="both"/>
        <w:rPr>
          <w:b w:val="1"/>
          <w:bCs w:val="1"/>
          <w:sz w:val="28"/>
          <w:szCs w:val="28"/>
        </w:rPr>
      </w:pPr>
      <w:r w:rsidDel="00000000" w:rsidR="00000000" w:rsidRPr="00000000">
        <w:rPr>
          <w:b w:val="1"/>
          <w:bCs w:val="1"/>
          <w:sz w:val="28"/>
          <w:szCs w:val="28"/>
          <w:rtl w:val="0"/>
        </w:rPr>
        <w:t xml:space="preserve">Tunland G7: diseño atractivo, equipamiento y rendimiento</w:t>
      </w:r>
    </w:p>
    <w:p w:rsidR="00000000" w:rsidDel="00000000" w:rsidP="00000000" w:rsidRDefault="00000000" w:rsidRPr="00000000" w14:paraId="0000000F">
      <w:pPr>
        <w:spacing w:after="120" w:line="360" w:lineRule="auto"/>
        <w:jc w:val="both"/>
        <w:rPr>
          <w:sz w:val="24"/>
          <w:szCs w:val="24"/>
        </w:rPr>
      </w:pPr>
      <w:r w:rsidDel="00000000" w:rsidR="00000000" w:rsidRPr="00000000">
        <w:rPr>
          <w:sz w:val="24"/>
          <w:szCs w:val="24"/>
          <w:rtl w:val="0"/>
        </w:rPr>
        <w:t xml:space="preserve">Estéticamente, la Tunland G7 destaca por su diseño robusto y agresivo, con su gran parrilla con el logo de la automotriz, las luces delanteras con diseño moderno y un gran despeje que impone presencia. A esto suma llantas de aleación de 17” y 18” destacando la personalidad de cada versión. Su imagen, sin duda, transmite mucho poder.</w:t>
      </w:r>
    </w:p>
    <w:p w:rsidR="00000000" w:rsidDel="00000000" w:rsidP="00000000" w:rsidRDefault="00000000" w:rsidRPr="00000000" w14:paraId="00000010">
      <w:pPr>
        <w:spacing w:after="120" w:line="360" w:lineRule="auto"/>
        <w:jc w:val="both"/>
        <w:rPr>
          <w:sz w:val="24"/>
          <w:szCs w:val="24"/>
        </w:rPr>
      </w:pPr>
      <w:r w:rsidDel="00000000" w:rsidR="00000000" w:rsidRPr="00000000">
        <w:rPr>
          <w:sz w:val="24"/>
          <w:szCs w:val="24"/>
          <w:rtl w:val="0"/>
        </w:rPr>
        <w:t xml:space="preserve">Sus medidas son: 5.340 mm de largo, 1.940 mm de ancho, 1.870 mm de alto y 3.110 mm de distancia entre ejes, lo que la convierte en una de las de mayores dimensiones del segmento. </w:t>
      </w:r>
    </w:p>
    <w:p w:rsidR="00000000" w:rsidDel="00000000" w:rsidP="00000000" w:rsidRDefault="00000000" w:rsidRPr="00000000" w14:paraId="00000011">
      <w:pPr>
        <w:spacing w:after="120" w:line="360" w:lineRule="auto"/>
        <w:jc w:val="both"/>
        <w:rPr>
          <w:sz w:val="24"/>
          <w:szCs w:val="24"/>
        </w:rPr>
      </w:pPr>
      <w:r w:rsidDel="00000000" w:rsidR="00000000" w:rsidRPr="00000000">
        <w:rPr>
          <w:sz w:val="24"/>
          <w:szCs w:val="24"/>
          <w:rtl w:val="0"/>
        </w:rPr>
        <w:t xml:space="preserve">El chasis reforzado le permite una capacidad de carga de una tonelada y una capacidad de remolque de hasta 3.000 kg, posicionándola como una herramienta indispensable para sectores como la minería, la agricultura y la construcción.</w:t>
      </w:r>
    </w:p>
    <w:p w:rsidR="00000000" w:rsidDel="00000000" w:rsidP="00000000" w:rsidRDefault="00000000" w:rsidRPr="00000000" w14:paraId="00000012">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013">
      <w:pPr>
        <w:spacing w:after="120" w:line="360" w:lineRule="auto"/>
        <w:jc w:val="both"/>
        <w:rPr>
          <w:b w:val="1"/>
          <w:bCs w:val="1"/>
          <w:sz w:val="26"/>
          <w:szCs w:val="26"/>
        </w:rPr>
      </w:pPr>
      <w:r w:rsidDel="00000000" w:rsidR="00000000" w:rsidRPr="00000000">
        <w:rPr>
          <w:b w:val="1"/>
          <w:bCs w:val="1"/>
          <w:sz w:val="26"/>
          <w:szCs w:val="26"/>
          <w:rtl w:val="0"/>
        </w:rPr>
        <w:t xml:space="preserve">Pensada para rendir</w:t>
      </w:r>
    </w:p>
    <w:p w:rsidR="00000000" w:rsidDel="00000000" w:rsidP="00000000" w:rsidRDefault="00000000" w:rsidRPr="00000000" w14:paraId="00000014">
      <w:pPr>
        <w:spacing w:after="120" w:line="360" w:lineRule="auto"/>
        <w:jc w:val="both"/>
        <w:rPr>
          <w:sz w:val="24"/>
          <w:szCs w:val="24"/>
        </w:rPr>
      </w:pPr>
      <w:r w:rsidDel="00000000" w:rsidR="00000000" w:rsidRPr="00000000">
        <w:rPr>
          <w:b w:val="1"/>
          <w:bCs w:val="1"/>
          <w:sz w:val="24"/>
          <w:szCs w:val="24"/>
          <w:rtl w:val="0"/>
        </w:rPr>
        <w:t xml:space="preserve">Todas las versiones</w:t>
      </w:r>
      <w:r w:rsidDel="00000000" w:rsidR="00000000" w:rsidRPr="00000000">
        <w:rPr>
          <w:sz w:val="24"/>
          <w:szCs w:val="24"/>
          <w:rtl w:val="0"/>
        </w:rPr>
        <w:t xml:space="preserve"> de la Tunland G7 cuentan con el motor turbodiésel Aucan de 2.0 L de cilindrada, 4 cilindros en línea y 16 válvulas, capaz de entregar una potencia de 161 HP a 4.000 rpm y un torque de 390 Nm de 1.800 a 2.600 rpm. </w:t>
      </w:r>
    </w:p>
    <w:p w:rsidR="00000000" w:rsidDel="00000000" w:rsidP="00000000" w:rsidRDefault="00000000" w:rsidRPr="00000000" w14:paraId="00000015">
      <w:pPr>
        <w:spacing w:after="120" w:line="360" w:lineRule="auto"/>
        <w:jc w:val="both"/>
        <w:rPr>
          <w:sz w:val="24"/>
          <w:szCs w:val="24"/>
        </w:rPr>
      </w:pPr>
      <w:r w:rsidDel="00000000" w:rsidR="00000000" w:rsidRPr="00000000">
        <w:rPr>
          <w:sz w:val="24"/>
          <w:szCs w:val="24"/>
          <w:rtl w:val="0"/>
        </w:rPr>
        <w:t xml:space="preserve">Esta motorización, desarrollada para cumplir con las normativas de emisiones más estrictas, ofrece </w:t>
      </w:r>
      <w:r w:rsidDel="00000000" w:rsidR="00000000" w:rsidRPr="00000000">
        <w:rPr>
          <w:b w:val="1"/>
          <w:bCs w:val="1"/>
          <w:sz w:val="24"/>
          <w:szCs w:val="24"/>
          <w:rtl w:val="0"/>
        </w:rPr>
        <w:t xml:space="preserve">dos opciones de transmisión</w:t>
      </w:r>
      <w:r w:rsidDel="00000000" w:rsidR="00000000" w:rsidRPr="00000000">
        <w:rPr>
          <w:sz w:val="24"/>
          <w:szCs w:val="24"/>
          <w:rtl w:val="0"/>
        </w:rPr>
        <w:t xml:space="preserve">: manual de 6 marchas o una automática ZF de 8 velocidades (con levas al volante), ambas relacionadas para garantizar cambios precisos y suaves y una optimización superior del consumo de combustible.</w:t>
      </w:r>
    </w:p>
    <w:p w:rsidR="00000000" w:rsidDel="00000000" w:rsidP="00000000" w:rsidRDefault="00000000" w:rsidRPr="00000000" w14:paraId="00000016">
      <w:pPr>
        <w:spacing w:after="120" w:line="360" w:lineRule="auto"/>
        <w:jc w:val="both"/>
        <w:rPr>
          <w:sz w:val="24"/>
          <w:szCs w:val="24"/>
        </w:rPr>
      </w:pPr>
      <w:r w:rsidDel="00000000" w:rsidR="00000000" w:rsidRPr="00000000">
        <w:rPr>
          <w:sz w:val="24"/>
          <w:szCs w:val="24"/>
          <w:rtl w:val="0"/>
        </w:rPr>
        <w:t xml:space="preserve">Asimismo, también hay </w:t>
      </w:r>
      <w:r w:rsidDel="00000000" w:rsidR="00000000" w:rsidRPr="00000000">
        <w:rPr>
          <w:b w:val="1"/>
          <w:bCs w:val="1"/>
          <w:sz w:val="24"/>
          <w:szCs w:val="24"/>
          <w:rtl w:val="0"/>
        </w:rPr>
        <w:t xml:space="preserve">dos variantes de tracción</w:t>
      </w:r>
      <w:r w:rsidDel="00000000" w:rsidR="00000000" w:rsidRPr="00000000">
        <w:rPr>
          <w:sz w:val="24"/>
          <w:szCs w:val="24"/>
          <w:rtl w:val="0"/>
        </w:rPr>
        <w:t xml:space="preserve">: 4x2 o 4x4 (con reductora) con opciones 2H, 4H, 4L y Auto y bloqueo de diferencial automático. A esto se agrega que permite </w:t>
      </w:r>
      <w:r w:rsidDel="00000000" w:rsidR="00000000" w:rsidRPr="00000000">
        <w:rPr>
          <w:b w:val="1"/>
          <w:bCs w:val="1"/>
          <w:sz w:val="24"/>
          <w:szCs w:val="24"/>
          <w:rtl w:val="0"/>
        </w:rPr>
        <w:t xml:space="preserve">seleccionar entre tres modos de manejo: Standard, Eco y Sport</w:t>
      </w:r>
      <w:r w:rsidDel="00000000" w:rsidR="00000000" w:rsidRPr="00000000">
        <w:rPr>
          <w:sz w:val="24"/>
          <w:szCs w:val="24"/>
          <w:rtl w:val="0"/>
        </w:rPr>
        <w:t xml:space="preserve">. </w:t>
      </w:r>
    </w:p>
    <w:p w:rsidR="00000000" w:rsidDel="00000000" w:rsidP="00000000" w:rsidRDefault="00000000" w:rsidRPr="00000000" w14:paraId="00000017">
      <w:pPr>
        <w:spacing w:after="120" w:line="360" w:lineRule="auto"/>
        <w:jc w:val="both"/>
        <w:rPr>
          <w:sz w:val="24"/>
          <w:szCs w:val="24"/>
        </w:rPr>
      </w:pPr>
      <w:r w:rsidDel="00000000" w:rsidR="00000000" w:rsidRPr="00000000">
        <w:rPr>
          <w:sz w:val="24"/>
          <w:szCs w:val="24"/>
          <w:rtl w:val="0"/>
        </w:rPr>
        <w:t xml:space="preserve">Gracias a esta configuración, los consumos mixtos rondan los 8,5 L/100 km, por lo que el tanque de 76 L le confiere una autonomía de casi 900 km.</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after="120" w:line="360" w:lineRule="auto"/>
        <w:jc w:val="both"/>
        <w:rPr>
          <w:b w:val="1"/>
          <w:bCs w:val="1"/>
          <w:sz w:val="26"/>
          <w:szCs w:val="26"/>
        </w:rPr>
      </w:pPr>
      <w:r w:rsidDel="00000000" w:rsidR="00000000" w:rsidRPr="00000000">
        <w:rPr>
          <w:b w:val="1"/>
          <w:bCs w:val="1"/>
          <w:sz w:val="26"/>
          <w:szCs w:val="26"/>
          <w:rtl w:val="0"/>
        </w:rPr>
        <w:t xml:space="preserve">Seguridad por encima de lo estándar</w:t>
      </w:r>
    </w:p>
    <w:p w:rsidR="00000000" w:rsidDel="00000000" w:rsidP="00000000" w:rsidRDefault="00000000" w:rsidRPr="00000000" w14:paraId="0000001A">
      <w:pPr>
        <w:spacing w:after="120" w:line="360" w:lineRule="auto"/>
        <w:jc w:val="both"/>
        <w:rPr>
          <w:sz w:val="24"/>
          <w:szCs w:val="24"/>
        </w:rPr>
      </w:pPr>
      <w:r w:rsidDel="00000000" w:rsidR="00000000" w:rsidRPr="00000000">
        <w:rPr>
          <w:sz w:val="24"/>
          <w:szCs w:val="24"/>
          <w:rtl w:val="0"/>
        </w:rPr>
        <w:t xml:space="preserve">Todas disponen de una completa dotación de elemento de seguridad, como 6 airbags, anclajes ISOFIX, frenos a discos delanteros y traseros, con ABS y EBS, control de tracción y estabilidad, seguro de niños en puertas traseras, cierre automático de puertas en velocidad y asistente de arranque y descenso en pendiente, entre otros. </w:t>
      </w:r>
    </w:p>
    <w:p w:rsidR="00000000" w:rsidDel="00000000" w:rsidP="00000000" w:rsidRDefault="00000000" w:rsidRPr="00000000" w14:paraId="0000001B">
      <w:pPr>
        <w:spacing w:after="120" w:line="360" w:lineRule="auto"/>
        <w:jc w:val="both"/>
        <w:rPr>
          <w:sz w:val="24"/>
          <w:szCs w:val="24"/>
        </w:rPr>
      </w:pPr>
      <w:r w:rsidDel="00000000" w:rsidR="00000000" w:rsidRPr="00000000">
        <w:rPr>
          <w:sz w:val="24"/>
          <w:szCs w:val="24"/>
          <w:rtl w:val="0"/>
        </w:rPr>
        <w:t xml:space="preserve">Las versiones Ultimate poseen el pack de asistencia a la conducción que incluye sensor de ángulo ciego, alerta de desvío de carril (LDW), alerta de colisión frontal (FCW) y frenado autónomo de emergencia (AEB), además de cámaras 360°.</w:t>
      </w:r>
    </w:p>
    <w:p w:rsidR="00000000" w:rsidDel="00000000" w:rsidP="00000000" w:rsidRDefault="00000000" w:rsidRPr="00000000" w14:paraId="0000001C">
      <w:pPr>
        <w:spacing w:after="120" w:line="360" w:lineRule="auto"/>
        <w:jc w:val="both"/>
        <w:rPr>
          <w:sz w:val="24"/>
          <w:szCs w:val="24"/>
        </w:rPr>
      </w:pPr>
      <w:r w:rsidDel="00000000" w:rsidR="00000000" w:rsidRPr="00000000">
        <w:rPr>
          <w:sz w:val="24"/>
          <w:szCs w:val="24"/>
          <w:rtl w:val="0"/>
        </w:rPr>
        <w:t xml:space="preserve">En lo que hace a la seguridad pasiva, cuenta con una carrocería de alta resistencia con deformación programada, columna de dirección colapsable y otros elementos más.</w:t>
      </w:r>
    </w:p>
    <w:p w:rsidR="00000000" w:rsidDel="00000000" w:rsidP="00000000" w:rsidRDefault="00000000" w:rsidRPr="00000000" w14:paraId="0000001D">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01E">
      <w:pPr>
        <w:spacing w:after="120" w:line="360" w:lineRule="auto"/>
        <w:jc w:val="both"/>
        <w:rPr>
          <w:b w:val="1"/>
          <w:bCs w:val="1"/>
          <w:sz w:val="26"/>
          <w:szCs w:val="26"/>
        </w:rPr>
      </w:pPr>
      <w:r w:rsidDel="00000000" w:rsidR="00000000" w:rsidRPr="00000000">
        <w:rPr>
          <w:b w:val="1"/>
          <w:bCs w:val="1"/>
          <w:sz w:val="26"/>
          <w:szCs w:val="26"/>
          <w:rtl w:val="0"/>
        </w:rPr>
        <w:t xml:space="preserve">Confort a otro nivel</w:t>
      </w:r>
    </w:p>
    <w:p w:rsidR="00000000" w:rsidDel="00000000" w:rsidP="00000000" w:rsidRDefault="00000000" w:rsidRPr="00000000" w14:paraId="0000001F">
      <w:pPr>
        <w:spacing w:after="120" w:line="360" w:lineRule="auto"/>
        <w:jc w:val="both"/>
        <w:rPr>
          <w:sz w:val="24"/>
          <w:szCs w:val="24"/>
        </w:rPr>
      </w:pPr>
      <w:r w:rsidDel="00000000" w:rsidR="00000000" w:rsidRPr="00000000">
        <w:rPr>
          <w:sz w:val="24"/>
          <w:szCs w:val="24"/>
          <w:rtl w:val="0"/>
        </w:rPr>
        <w:t xml:space="preserve">Una de las características de FOTON es la de ofrecer altos estándares de confort en todos sus modelos. Gracias al esquema de suspensiones (delantera independiente tipo McPherson y doble horquilla; trasera con ballesta y amortiguadores), al gran equilibrio de la carrocería y a la excelente insonorización garantizan viajes placenteros y sin complicaciones.</w:t>
      </w:r>
    </w:p>
    <w:p w:rsidR="00000000" w:rsidDel="00000000" w:rsidP="00000000" w:rsidRDefault="00000000" w:rsidRPr="00000000" w14:paraId="00000020">
      <w:pPr>
        <w:spacing w:after="120" w:line="360" w:lineRule="auto"/>
        <w:jc w:val="both"/>
        <w:rPr>
          <w:sz w:val="24"/>
          <w:szCs w:val="24"/>
        </w:rPr>
      </w:pPr>
      <w:r w:rsidDel="00000000" w:rsidR="00000000" w:rsidRPr="00000000">
        <w:rPr>
          <w:sz w:val="24"/>
          <w:szCs w:val="24"/>
          <w:rtl w:val="0"/>
        </w:rPr>
        <w:t xml:space="preserve">A esto suma un equipamiento de </w:t>
      </w:r>
      <w:r w:rsidDel="00000000" w:rsidR="00000000" w:rsidRPr="00000000">
        <w:rPr>
          <w:b w:val="1"/>
          <w:bCs w:val="1"/>
          <w:sz w:val="24"/>
          <w:szCs w:val="24"/>
          <w:rtl w:val="0"/>
        </w:rPr>
        <w:t xml:space="preserve">confort </w:t>
      </w:r>
      <w:r w:rsidDel="00000000" w:rsidR="00000000" w:rsidRPr="00000000">
        <w:rPr>
          <w:sz w:val="24"/>
          <w:szCs w:val="24"/>
          <w:rtl w:val="0"/>
        </w:rPr>
        <w:t xml:space="preserve">destacado para su segmento. De serie incluye barras de caja, estribos laterales, caja de carga con protección, control crucero, llave inteligente con botón de encendido, aire acondicionado, cierre centralizado de puertas y sensores de estacionamiento y cámara de retroceso, entre otros. </w:t>
      </w:r>
    </w:p>
    <w:p w:rsidR="00000000" w:rsidDel="00000000" w:rsidP="00000000" w:rsidRDefault="00000000" w:rsidRPr="00000000" w14:paraId="00000021">
      <w:pPr>
        <w:spacing w:after="120" w:line="360" w:lineRule="auto"/>
        <w:jc w:val="both"/>
        <w:rPr>
          <w:sz w:val="24"/>
          <w:szCs w:val="24"/>
        </w:rPr>
      </w:pPr>
      <w:r w:rsidDel="00000000" w:rsidR="00000000" w:rsidRPr="00000000">
        <w:rPr>
          <w:sz w:val="24"/>
          <w:szCs w:val="24"/>
          <w:rtl w:val="0"/>
        </w:rPr>
        <w:t xml:space="preserve">Dentro de las </w:t>
      </w:r>
      <w:r w:rsidDel="00000000" w:rsidR="00000000" w:rsidRPr="00000000">
        <w:rPr>
          <w:b w:val="1"/>
          <w:bCs w:val="1"/>
          <w:sz w:val="24"/>
          <w:szCs w:val="24"/>
          <w:rtl w:val="0"/>
        </w:rPr>
        <w:t xml:space="preserve">diferencias</w:t>
      </w:r>
      <w:r w:rsidDel="00000000" w:rsidR="00000000" w:rsidRPr="00000000">
        <w:rPr>
          <w:sz w:val="24"/>
          <w:szCs w:val="24"/>
          <w:rtl w:val="0"/>
        </w:rPr>
        <w:t xml:space="preserve">, las nuevas versiones </w:t>
      </w:r>
      <w:r w:rsidDel="00000000" w:rsidR="00000000" w:rsidRPr="00000000">
        <w:rPr>
          <w:b w:val="1"/>
          <w:bCs w:val="1"/>
          <w:sz w:val="24"/>
          <w:szCs w:val="24"/>
          <w:rtl w:val="0"/>
        </w:rPr>
        <w:t xml:space="preserve">Lite</w:t>
      </w:r>
      <w:r w:rsidDel="00000000" w:rsidR="00000000" w:rsidRPr="00000000">
        <w:rPr>
          <w:sz w:val="24"/>
          <w:szCs w:val="24"/>
          <w:rtl w:val="0"/>
        </w:rPr>
        <w:t xml:space="preserve"> presentan un tablero con display principal de 3,5” y secundario de 8”, mientras que las versiones </w:t>
      </w:r>
      <w:r w:rsidDel="00000000" w:rsidR="00000000" w:rsidRPr="00000000">
        <w:rPr>
          <w:b w:val="1"/>
          <w:bCs w:val="1"/>
          <w:sz w:val="24"/>
          <w:szCs w:val="24"/>
          <w:rtl w:val="0"/>
        </w:rPr>
        <w:t xml:space="preserve">Ultimate</w:t>
      </w:r>
      <w:r w:rsidDel="00000000" w:rsidR="00000000" w:rsidRPr="00000000">
        <w:rPr>
          <w:sz w:val="24"/>
          <w:szCs w:val="24"/>
          <w:rtl w:val="0"/>
        </w:rPr>
        <w:t xml:space="preserve"> están equipadas con tablero principal LCD de 8” y secundario de 10,25”.</w:t>
      </w:r>
    </w:p>
    <w:p w:rsidR="00000000" w:rsidDel="00000000" w:rsidP="00000000" w:rsidRDefault="00000000" w:rsidRPr="00000000" w14:paraId="00000022">
      <w:pPr>
        <w:spacing w:after="120" w:line="360" w:lineRule="auto"/>
        <w:jc w:val="both"/>
        <w:rPr>
          <w:sz w:val="24"/>
          <w:szCs w:val="24"/>
        </w:rPr>
      </w:pPr>
      <w:r w:rsidDel="00000000" w:rsidR="00000000" w:rsidRPr="00000000">
        <w:rPr>
          <w:sz w:val="24"/>
          <w:szCs w:val="24"/>
          <w:rtl w:val="0"/>
        </w:rPr>
        <w:t xml:space="preserve">Para las versiones de caja MT, el tapizado interior es de tela mientras que las AT cuentan con butacas de eco cuero, regulación eléctrica y climatización delantera, además de aire acondicionado con climatizador.</w:t>
      </w:r>
    </w:p>
    <w:p w:rsidR="00000000" w:rsidDel="00000000" w:rsidP="00000000" w:rsidRDefault="00000000" w:rsidRPr="00000000" w14:paraId="00000023">
      <w:pPr>
        <w:spacing w:after="120" w:line="360" w:lineRule="auto"/>
        <w:jc w:val="both"/>
        <w:rPr>
          <w:sz w:val="24"/>
          <w:szCs w:val="24"/>
        </w:rPr>
      </w:pPr>
      <w:r w:rsidDel="00000000" w:rsidR="00000000" w:rsidRPr="00000000">
        <w:rPr>
          <w:i w:val="1"/>
          <w:iCs w:val="1"/>
          <w:sz w:val="24"/>
          <w:szCs w:val="24"/>
          <w:rtl w:val="0"/>
        </w:rPr>
        <w:t xml:space="preserve">“Para 2026 esperamos duplicar nuestra participación en el segmento de pickups, con más versiones pensadas en diversos perfiles de usuarios, siempre respetando el confort, calidad y una excelente relación entre prestaciones y precio”</w:t>
      </w:r>
      <w:r w:rsidDel="00000000" w:rsidR="00000000" w:rsidRPr="00000000">
        <w:rPr>
          <w:sz w:val="24"/>
          <w:szCs w:val="24"/>
          <w:rtl w:val="0"/>
        </w:rPr>
        <w:t xml:space="preserve">, comentó Sergio Posternak, director de FOTON Argentina.</w:t>
      </w:r>
    </w:p>
    <w:p w:rsidR="00000000" w:rsidDel="00000000" w:rsidP="00000000" w:rsidRDefault="00000000" w:rsidRPr="00000000" w14:paraId="00000024">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025">
      <w:pPr>
        <w:spacing w:after="120" w:line="360" w:lineRule="auto"/>
        <w:jc w:val="both"/>
        <w:rPr>
          <w:b w:val="1"/>
          <w:bCs w:val="1"/>
          <w:sz w:val="26"/>
          <w:szCs w:val="26"/>
        </w:rPr>
      </w:pPr>
      <w:r w:rsidDel="00000000" w:rsidR="00000000" w:rsidRPr="00000000">
        <w:rPr>
          <w:b w:val="1"/>
          <w:bCs w:val="1"/>
          <w:sz w:val="26"/>
          <w:szCs w:val="26"/>
          <w:rtl w:val="0"/>
        </w:rPr>
        <w:t xml:space="preserve">Colores, precios y garantía</w:t>
      </w:r>
    </w:p>
    <w:p w:rsidR="00000000" w:rsidDel="00000000" w:rsidP="00000000" w:rsidRDefault="00000000" w:rsidRPr="00000000" w14:paraId="00000026">
      <w:pPr>
        <w:spacing w:after="120" w:line="360" w:lineRule="auto"/>
        <w:jc w:val="both"/>
        <w:rPr>
          <w:sz w:val="24"/>
          <w:szCs w:val="24"/>
        </w:rPr>
      </w:pPr>
      <w:r w:rsidDel="00000000" w:rsidR="00000000" w:rsidRPr="00000000">
        <w:rPr>
          <w:sz w:val="24"/>
          <w:szCs w:val="24"/>
          <w:rtl w:val="0"/>
        </w:rPr>
        <w:t xml:space="preserve">La gama Tunland se ofrece en seis </w:t>
      </w:r>
      <w:r w:rsidDel="00000000" w:rsidR="00000000" w:rsidRPr="00000000">
        <w:rPr>
          <w:b w:val="1"/>
          <w:bCs w:val="1"/>
          <w:sz w:val="24"/>
          <w:szCs w:val="24"/>
          <w:rtl w:val="0"/>
        </w:rPr>
        <w:t xml:space="preserve">colores</w:t>
      </w:r>
      <w:r w:rsidDel="00000000" w:rsidR="00000000" w:rsidRPr="00000000">
        <w:rPr>
          <w:sz w:val="24"/>
          <w:szCs w:val="24"/>
          <w:rtl w:val="0"/>
        </w:rPr>
        <w:t xml:space="preserve">: blanco, gris plata, gris oscuro, negro, rojo y azul.</w:t>
      </w:r>
    </w:p>
    <w:p w:rsidR="00000000" w:rsidDel="00000000" w:rsidP="00000000" w:rsidRDefault="00000000" w:rsidRPr="00000000" w14:paraId="00000027">
      <w:pPr>
        <w:spacing w:after="120" w:line="360" w:lineRule="auto"/>
        <w:jc w:val="both"/>
        <w:rPr>
          <w:sz w:val="24"/>
          <w:szCs w:val="24"/>
        </w:rPr>
      </w:pPr>
      <w:r w:rsidDel="00000000" w:rsidR="00000000" w:rsidRPr="00000000">
        <w:rPr>
          <w:sz w:val="24"/>
          <w:szCs w:val="24"/>
          <w:rtl w:val="0"/>
        </w:rPr>
        <w:t xml:space="preserve">Los </w:t>
      </w:r>
      <w:r w:rsidDel="00000000" w:rsidR="00000000" w:rsidRPr="00000000">
        <w:rPr>
          <w:b w:val="1"/>
          <w:bCs w:val="1"/>
          <w:sz w:val="24"/>
          <w:szCs w:val="24"/>
          <w:rtl w:val="0"/>
        </w:rPr>
        <w:t xml:space="preserve">precios</w:t>
      </w:r>
      <w:r w:rsidDel="00000000" w:rsidR="00000000" w:rsidRPr="00000000">
        <w:rPr>
          <w:sz w:val="24"/>
          <w:szCs w:val="24"/>
          <w:rtl w:val="0"/>
        </w:rPr>
        <w:t xml:space="preserve"> sugeridos al público son los siguientes: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Tunland G7 4x2 MT Lite: $ 38.460.000 + IVA</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Tunland G7 4x4 MT Lite: $ 41.175.000 + IVA</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Tunland G7 4x2 AT Ultimate: $ 42.985.000 + IVA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Tunland G7 4x4 AT Ultimate: $ 47.195.000 + IVA</w:t>
      </w:r>
    </w:p>
    <w:p w:rsidR="00000000" w:rsidDel="00000000" w:rsidP="00000000" w:rsidRDefault="00000000" w:rsidRPr="00000000" w14:paraId="0000002C">
      <w:pPr>
        <w:spacing w:after="120" w:line="360" w:lineRule="auto"/>
        <w:jc w:val="both"/>
        <w:rPr>
          <w:i w:val="1"/>
          <w:iCs w:val="1"/>
        </w:rPr>
      </w:pPr>
      <w:r w:rsidDel="00000000" w:rsidR="00000000" w:rsidRPr="00000000">
        <w:rPr>
          <w:i w:val="1"/>
          <w:iCs w:val="1"/>
          <w:rtl w:val="0"/>
        </w:rPr>
        <w:t xml:space="preserve">(precios de referencia a enero de 2026. IVA 10,5%)</w:t>
      </w:r>
    </w:p>
    <w:p w:rsidR="00000000" w:rsidDel="00000000" w:rsidP="00000000" w:rsidRDefault="00000000" w:rsidRPr="00000000" w14:paraId="0000002D">
      <w:pPr>
        <w:spacing w:after="120" w:line="360" w:lineRule="auto"/>
        <w:jc w:val="both"/>
        <w:rPr>
          <w:sz w:val="24"/>
          <w:szCs w:val="24"/>
        </w:rPr>
      </w:pPr>
      <w:r w:rsidDel="00000000" w:rsidR="00000000" w:rsidRPr="00000000">
        <w:rPr>
          <w:sz w:val="24"/>
          <w:szCs w:val="24"/>
          <w:rtl w:val="0"/>
        </w:rPr>
        <w:t xml:space="preserve">Toda la gama tiene una </w:t>
      </w:r>
      <w:r w:rsidDel="00000000" w:rsidR="00000000" w:rsidRPr="00000000">
        <w:rPr>
          <w:b w:val="1"/>
          <w:bCs w:val="1"/>
          <w:sz w:val="24"/>
          <w:szCs w:val="24"/>
          <w:rtl w:val="0"/>
        </w:rPr>
        <w:t xml:space="preserve">garantía</w:t>
      </w:r>
      <w:r w:rsidDel="00000000" w:rsidR="00000000" w:rsidRPr="00000000">
        <w:rPr>
          <w:sz w:val="24"/>
          <w:szCs w:val="24"/>
          <w:rtl w:val="0"/>
        </w:rPr>
        <w:t xml:space="preserve"> por 5 años o 150.000 km.</w:t>
      </w:r>
    </w:p>
    <w:p w:rsidR="00000000" w:rsidDel="00000000" w:rsidP="00000000" w:rsidRDefault="00000000" w:rsidRPr="00000000" w14:paraId="0000002E">
      <w:pPr>
        <w:spacing w:after="0" w:line="360" w:lineRule="auto"/>
        <w:jc w:val="both"/>
        <w:rPr>
          <w:sz w:val="24"/>
          <w:szCs w:val="24"/>
          <w:highlight w:val="yellow"/>
        </w:rPr>
      </w:pPr>
      <w:r w:rsidDel="00000000" w:rsidR="00000000" w:rsidRPr="00000000">
        <w:rPr>
          <w:rtl w:val="0"/>
        </w:rPr>
      </w:r>
    </w:p>
    <w:p w:rsidR="00000000" w:rsidDel="00000000" w:rsidP="00000000" w:rsidRDefault="00000000" w:rsidRPr="00000000" w14:paraId="0000002F">
      <w:pPr>
        <w:spacing w:after="0" w:line="360" w:lineRule="auto"/>
        <w:jc w:val="both"/>
        <w:rPr>
          <w:b w:val="1"/>
          <w:bCs w:val="1"/>
          <w:sz w:val="28"/>
          <w:szCs w:val="28"/>
        </w:rPr>
      </w:pPr>
      <w:r w:rsidDel="00000000" w:rsidR="00000000" w:rsidRPr="00000000">
        <w:rPr>
          <w:b w:val="1"/>
          <w:bCs w:val="1"/>
          <w:sz w:val="28"/>
          <w:szCs w:val="28"/>
          <w:rtl w:val="0"/>
        </w:rPr>
        <w:t xml:space="preserve">Tunland V9: tecnología, seguridad y confort como ninguna</w:t>
      </w:r>
    </w:p>
    <w:p w:rsidR="00000000" w:rsidDel="00000000" w:rsidP="00000000" w:rsidRDefault="00000000" w:rsidRPr="00000000" w14:paraId="00000030">
      <w:pPr>
        <w:spacing w:after="0" w:line="360" w:lineRule="auto"/>
        <w:jc w:val="both"/>
        <w:rPr>
          <w:sz w:val="24"/>
          <w:szCs w:val="24"/>
        </w:rPr>
      </w:pPr>
      <w:r w:rsidDel="00000000" w:rsidR="00000000" w:rsidRPr="00000000">
        <w:rPr>
          <w:sz w:val="24"/>
          <w:szCs w:val="24"/>
          <w:rtl w:val="0"/>
        </w:rPr>
        <w:t xml:space="preserve">La Tunland V9 cuenta con un confort interior único. Sus grandes destaques son asientos de eco cuero, comandos eléctricos y climatización adelante y calefacción atrás, display principal y secundario digitales, levas al volante, iluminación ambiental LED de 256 colores y techo solar panorámico. </w:t>
      </w:r>
    </w:p>
    <w:p w:rsidR="00000000" w:rsidDel="00000000" w:rsidP="00000000" w:rsidRDefault="00000000" w:rsidRPr="00000000" w14:paraId="00000031">
      <w:pPr>
        <w:spacing w:after="0" w:line="360" w:lineRule="auto"/>
        <w:jc w:val="both"/>
        <w:rPr>
          <w:sz w:val="24"/>
          <w:szCs w:val="24"/>
        </w:rPr>
      </w:pPr>
      <w:r w:rsidDel="00000000" w:rsidR="00000000" w:rsidRPr="00000000">
        <w:rPr>
          <w:sz w:val="24"/>
          <w:szCs w:val="24"/>
          <w:rtl w:val="0"/>
        </w:rPr>
        <w:t xml:space="preserve">Hablando de tecnología y seguridad, la V9 cuenta con las más avanzadas ayudas a la conducción, sumadas a sus 6 airbags, frenos a disco delanteros y traseros que le otorgan un comportamiento dinámico de alta performance.</w:t>
      </w:r>
    </w:p>
    <w:p w:rsidR="00000000" w:rsidDel="00000000" w:rsidP="00000000" w:rsidRDefault="00000000" w:rsidRPr="00000000" w14:paraId="00000032">
      <w:pPr>
        <w:spacing w:after="0" w:line="360" w:lineRule="auto"/>
        <w:jc w:val="both"/>
        <w:rPr>
          <w:sz w:val="24"/>
          <w:szCs w:val="24"/>
        </w:rPr>
      </w:pPr>
      <w:r w:rsidDel="00000000" w:rsidR="00000000" w:rsidRPr="00000000">
        <w:rPr>
          <w:i w:val="1"/>
          <w:iCs w:val="1"/>
          <w:sz w:val="24"/>
          <w:szCs w:val="24"/>
          <w:rtl w:val="0"/>
        </w:rPr>
        <w:t xml:space="preserve">“La Tunland V9 se diferencia del resto de las pickups medianas por sus dimensiones, gran confort y tecnología de vanguardia, pero también por su propulsión híbrida. Con la nueva versión naftera buscamos ampliar el perfil de usuarios hacia aquellos que buscan un desempeño mayor en términos de aceleración, pero manteniendo las prestaciones que ya ha demostrado la V9”</w:t>
      </w:r>
      <w:r w:rsidDel="00000000" w:rsidR="00000000" w:rsidRPr="00000000">
        <w:rPr>
          <w:sz w:val="24"/>
          <w:szCs w:val="24"/>
          <w:rtl w:val="0"/>
        </w:rPr>
        <w:t xml:space="preserve">, manifestó Federico Reser, gerente de Estrategia y Producto de FOTON Argentina.</w:t>
      </w:r>
    </w:p>
    <w:p w:rsidR="00000000" w:rsidDel="00000000" w:rsidP="00000000" w:rsidRDefault="00000000" w:rsidRPr="00000000" w14:paraId="00000033">
      <w:pPr>
        <w:spacing w:after="0" w:line="360" w:lineRule="auto"/>
        <w:jc w:val="both"/>
        <w:rPr>
          <w:sz w:val="24"/>
          <w:szCs w:val="24"/>
        </w:rPr>
      </w:pPr>
      <w:r w:rsidDel="00000000" w:rsidR="00000000" w:rsidRPr="00000000">
        <w:rPr>
          <w:i w:val="1"/>
          <w:iCs w:val="1"/>
          <w:sz w:val="24"/>
          <w:szCs w:val="24"/>
          <w:rtl w:val="0"/>
        </w:rPr>
        <w:t xml:space="preserve">“Las pickups para nosotros representan un nuevo segmento que complementa al gran line up de vehículos comerciales que ya tenemos en Argentina. En 2025 comenzamos las entregas cerca de mitad de año y para 2026 esperamos un gran crecimiento, no sólo por el buen rendimiento que están mostrando, sino también por la ampliación de modelos y versiones, con perfiles de usos y tipos de propulsión muy variadas”</w:t>
      </w:r>
      <w:r w:rsidDel="00000000" w:rsidR="00000000" w:rsidRPr="00000000">
        <w:rPr>
          <w:sz w:val="24"/>
          <w:szCs w:val="24"/>
          <w:rtl w:val="0"/>
        </w:rPr>
        <w:t xml:space="preserve">, expresó Sergio Posternak, director de FOTON Argentina.</w:t>
      </w:r>
    </w:p>
    <w:p w:rsidR="00000000" w:rsidDel="00000000" w:rsidP="00000000" w:rsidRDefault="00000000" w:rsidRPr="00000000" w14:paraId="00000034">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sz w:val="24"/>
          <w:szCs w:val="24"/>
          <w:rtl w:val="0"/>
        </w:rPr>
        <w:t xml:space="preserve">Los </w:t>
      </w:r>
      <w:r w:rsidDel="00000000" w:rsidR="00000000" w:rsidRPr="00000000">
        <w:rPr>
          <w:b w:val="1"/>
          <w:bCs w:val="1"/>
          <w:sz w:val="24"/>
          <w:szCs w:val="24"/>
          <w:rtl w:val="0"/>
        </w:rPr>
        <w:t xml:space="preserve">precios</w:t>
      </w:r>
      <w:r w:rsidDel="00000000" w:rsidR="00000000" w:rsidRPr="00000000">
        <w:rPr>
          <w:sz w:val="24"/>
          <w:szCs w:val="24"/>
          <w:rtl w:val="0"/>
        </w:rPr>
        <w:t xml:space="preserve"> sugeridos al público son los siguientes: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Tunland V9 4x4 AT ULTIMATE Mild Hybrid: $ 65.745.000 + IVA</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Tunland V9 4x4 AT PRO SPORT: se informará a la brevedad</w:t>
      </w:r>
    </w:p>
    <w:p w:rsidR="00000000" w:rsidDel="00000000" w:rsidP="00000000" w:rsidRDefault="00000000" w:rsidRPr="00000000" w14:paraId="00000038">
      <w:pPr>
        <w:spacing w:line="360" w:lineRule="auto"/>
        <w:jc w:val="both"/>
        <w:rPr>
          <w:i w:val="1"/>
          <w:iCs w:val="1"/>
        </w:rPr>
      </w:pPr>
      <w:r w:rsidDel="00000000" w:rsidR="00000000" w:rsidRPr="00000000">
        <w:rPr>
          <w:i w:val="1"/>
          <w:iCs w:val="1"/>
          <w:rtl w:val="0"/>
        </w:rPr>
        <w:t xml:space="preserve">(precios de referencia enero de 2026. IVA 10,5%)</w:t>
      </w:r>
    </w:p>
    <w:p w:rsidR="00000000" w:rsidDel="00000000" w:rsidP="00000000" w:rsidRDefault="00000000" w:rsidRPr="00000000" w14:paraId="00000039">
      <w:pPr>
        <w:spacing w:line="360" w:lineRule="auto"/>
        <w:jc w:val="both"/>
        <w:rPr>
          <w:sz w:val="24"/>
          <w:szCs w:val="24"/>
        </w:rPr>
      </w:pPr>
      <w:r w:rsidDel="00000000" w:rsidR="00000000" w:rsidRPr="00000000">
        <w:rPr>
          <w:sz w:val="24"/>
          <w:szCs w:val="24"/>
          <w:rtl w:val="0"/>
        </w:rPr>
        <w:t xml:space="preserve">Toda la gama tiene una </w:t>
      </w:r>
      <w:r w:rsidDel="00000000" w:rsidR="00000000" w:rsidRPr="00000000">
        <w:rPr>
          <w:b w:val="1"/>
          <w:bCs w:val="1"/>
          <w:sz w:val="24"/>
          <w:szCs w:val="24"/>
          <w:rtl w:val="0"/>
        </w:rPr>
        <w:t xml:space="preserve">garantía</w:t>
      </w:r>
      <w:r w:rsidDel="00000000" w:rsidR="00000000" w:rsidRPr="00000000">
        <w:rPr>
          <w:sz w:val="24"/>
          <w:szCs w:val="24"/>
          <w:rtl w:val="0"/>
        </w:rPr>
        <w:t xml:space="preserve"> por 5 años o 150.000 km.</w:t>
      </w:r>
    </w:p>
    <w:p w:rsidR="00000000" w:rsidDel="00000000" w:rsidP="00000000" w:rsidRDefault="00000000" w:rsidRPr="00000000" w14:paraId="0000003A">
      <w:pPr>
        <w:spacing w:after="0" w:line="360" w:lineRule="auto"/>
        <w:jc w:val="both"/>
        <w:rPr>
          <w:sz w:val="24"/>
          <w:szCs w:val="24"/>
          <w:highlight w:val="yellow"/>
        </w:rPr>
      </w:pPr>
      <w:r w:rsidDel="00000000" w:rsidR="00000000" w:rsidRPr="00000000">
        <w:rPr>
          <w:rtl w:val="0"/>
        </w:rPr>
      </w:r>
    </w:p>
    <w:p w:rsidR="00000000" w:rsidDel="00000000" w:rsidP="00000000" w:rsidRDefault="00000000" w:rsidRPr="00000000" w14:paraId="0000003B">
      <w:pPr>
        <w:spacing w:after="120" w:line="360" w:lineRule="auto"/>
        <w:jc w:val="both"/>
        <w:rPr>
          <w:sz w:val="24"/>
          <w:szCs w:val="24"/>
        </w:rPr>
      </w:pPr>
      <w:r w:rsidDel="00000000" w:rsidR="00000000" w:rsidRPr="00000000">
        <w:rPr>
          <w:rtl w:val="0"/>
        </w:rPr>
      </w:r>
    </w:p>
    <w:p w:rsidR="00000000" w:rsidDel="00000000" w:rsidP="00000000" w:rsidRDefault="00000000" w:rsidRPr="00000000" w14:paraId="0000003C">
      <w:pPr>
        <w:spacing w:after="120" w:line="360" w:lineRule="auto"/>
        <w:jc w:val="both"/>
        <w:rPr>
          <w:sz w:val="24"/>
          <w:szCs w:val="24"/>
        </w:rPr>
      </w:pPr>
      <w:r w:rsidDel="00000000" w:rsidR="00000000" w:rsidRPr="00000000">
        <w:rPr>
          <w:sz w:val="24"/>
          <w:szCs w:val="24"/>
          <w:rtl w:val="0"/>
        </w:rPr>
        <w:t xml:space="preserve">Para más información, visitar </w:t>
      </w:r>
      <w:r w:rsidDel="00000000" w:rsidR="00000000" w:rsidRPr="00000000">
        <w:rPr>
          <w:b w:val="1"/>
          <w:bCs w:val="1"/>
          <w:i w:val="1"/>
          <w:iCs w:val="1"/>
          <w:sz w:val="24"/>
          <w:szCs w:val="24"/>
          <w:rtl w:val="0"/>
        </w:rPr>
        <w:t xml:space="preserve">www.foton.com.ar</w:t>
      </w:r>
      <w:r w:rsidDel="00000000" w:rsidR="00000000" w:rsidRPr="00000000">
        <w:rPr>
          <w:sz w:val="24"/>
          <w:szCs w:val="24"/>
          <w:rtl w:val="0"/>
        </w:rPr>
        <w:t xml:space="preserve">. O en redes sociales: Instagram y Facebook, </w:t>
      </w:r>
      <w:r w:rsidDel="00000000" w:rsidR="00000000" w:rsidRPr="00000000">
        <w:rPr>
          <w:b w:val="1"/>
          <w:bCs w:val="1"/>
          <w:i w:val="1"/>
          <w:iCs w:val="1"/>
          <w:sz w:val="24"/>
          <w:szCs w:val="24"/>
          <w:rtl w:val="0"/>
        </w:rPr>
        <w:t xml:space="preserve">foton.argentina</w:t>
      </w:r>
      <w:r w:rsidDel="00000000" w:rsidR="00000000" w:rsidRPr="00000000">
        <w:rPr>
          <w:rtl w:val="0"/>
        </w:rPr>
      </w:r>
    </w:p>
    <w:p w:rsidR="00000000" w:rsidDel="00000000" w:rsidP="00000000" w:rsidRDefault="00000000" w:rsidRPr="00000000" w14:paraId="0000003D">
      <w:pPr>
        <w:spacing w:after="0" w:line="360" w:lineRule="auto"/>
        <w:jc w:val="both"/>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-5713</wp:posOffset>
                </wp:positionH>
                <wp:positionV relativeFrom="paragraph">
                  <wp:posOffset>283845</wp:posOffset>
                </wp:positionV>
                <wp:extent cx="0" cy="12700"/>
                <wp:effectExtent b="0" l="0" r="0" t="0"/>
                <wp:wrapNone/>
                <wp:docPr id="228940634" name=""/>
                <a:graphic>
                  <a:graphicData uri="http://schemas.microsoft.com/office/word/2010/wordprocessingShape">
                    <wps:wsp>
                      <wps:cNvCnPr/>
                      <wps:spPr>
                        <a:xfrm>
                          <a:off x="4439220" y="3780000"/>
                          <a:ext cx="181356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-5713</wp:posOffset>
                </wp:positionH>
                <wp:positionV relativeFrom="paragraph">
                  <wp:posOffset>283845</wp:posOffset>
                </wp:positionV>
                <wp:extent cx="0" cy="12700"/>
                <wp:effectExtent b="0" l="0" r="0" t="0"/>
                <wp:wrapNone/>
                <wp:docPr id="22894063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E">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03F">
      <w:pPr>
        <w:spacing w:after="0" w:lineRule="auto"/>
        <w:jc w:val="both"/>
        <w:rPr>
          <w:b w:val="1"/>
          <w:bCs w:val="1"/>
          <w:sz w:val="20"/>
          <w:szCs w:val="20"/>
        </w:rPr>
      </w:pPr>
      <w:r w:rsidDel="00000000" w:rsidR="00000000" w:rsidRPr="00000000">
        <w:rPr>
          <w:b w:val="1"/>
          <w:bCs w:val="1"/>
          <w:sz w:val="20"/>
          <w:szCs w:val="20"/>
          <w:rtl w:val="0"/>
        </w:rPr>
        <w:t xml:space="preserve">Acerca de FOTON ARGENTINA: </w:t>
      </w:r>
    </w:p>
    <w:p w:rsidR="00000000" w:rsidDel="00000000" w:rsidP="00000000" w:rsidRDefault="00000000" w:rsidRPr="00000000" w14:paraId="00000040">
      <w:pPr>
        <w:spacing w:after="0" w:lineRule="auto"/>
        <w:jc w:val="both"/>
        <w:rPr>
          <w:i w:val="1"/>
          <w:iCs w:val="1"/>
          <w:sz w:val="20"/>
          <w:szCs w:val="20"/>
        </w:rPr>
      </w:pPr>
      <w:r w:rsidDel="00000000" w:rsidR="00000000" w:rsidRPr="00000000">
        <w:rPr>
          <w:i w:val="1"/>
          <w:iCs w:val="1"/>
          <w:sz w:val="20"/>
          <w:szCs w:val="20"/>
          <w:rtl w:val="0"/>
        </w:rPr>
        <w:t xml:space="preserve">En Argentina, FOTON está representada por el Grupo Corven desde 2018, principal responsable del crecimiento y posicionamiento de la marca en el mercado de vehículos comerciales. En su planta de Caseros se fabrican mini trucks y camiones medianos, mientras que el resto de los modelos que completan el portafolio, incluyendo los camiones livianos y pesados de hasta 560 CV de las líneas Aumark y Auman, se importan desde China. Como novedades, además de la línea de pickups Tunland comercializada desde 2025, se suman los nuevos camiones Auman R 6x2, consolidando así la apuesta del Grupo Corven por la industria argentina y un catálogo completo de productos.</w:t>
      </w:r>
    </w:p>
    <w:p w:rsidR="00000000" w:rsidDel="00000000" w:rsidP="00000000" w:rsidRDefault="00000000" w:rsidRPr="00000000" w14:paraId="00000041">
      <w:pPr>
        <w:spacing w:after="0" w:lineRule="auto"/>
        <w:jc w:val="both"/>
        <w:rPr>
          <w:i w:val="1"/>
          <w:iCs w:val="1"/>
          <w:sz w:val="20"/>
          <w:szCs w:val="20"/>
        </w:rPr>
      </w:pPr>
      <w:r w:rsidDel="00000000" w:rsidR="00000000" w:rsidRPr="00000000">
        <w:rPr>
          <w:rtl w:val="0"/>
        </w:rPr>
      </w:r>
    </w:p>
    <w:p w:rsidR="00000000" w:rsidDel="00000000" w:rsidP="00000000" w:rsidRDefault="00000000" w:rsidRPr="00000000" w14:paraId="00000042">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043">
      <w:pPr>
        <w:spacing w:after="0" w:lineRule="auto"/>
        <w:jc w:val="both"/>
        <w:rPr>
          <w:b w:val="1"/>
          <w:bCs w:val="1"/>
          <w:sz w:val="20"/>
          <w:szCs w:val="20"/>
        </w:rPr>
      </w:pPr>
      <w:r w:rsidDel="00000000" w:rsidR="00000000" w:rsidRPr="00000000">
        <w:rPr>
          <w:b w:val="1"/>
          <w:bCs w:val="1"/>
          <w:sz w:val="20"/>
          <w:szCs w:val="20"/>
          <w:rtl w:val="0"/>
        </w:rPr>
        <w:t xml:space="preserve">Acerca de FOTON INTERNACIONAL: </w:t>
      </w:r>
    </w:p>
    <w:p w:rsidR="00000000" w:rsidDel="00000000" w:rsidP="00000000" w:rsidRDefault="00000000" w:rsidRPr="00000000" w14:paraId="00000044">
      <w:pPr>
        <w:spacing w:after="0" w:lineRule="auto"/>
        <w:jc w:val="both"/>
        <w:rPr>
          <w:i w:val="1"/>
          <w:iCs w:val="1"/>
          <w:sz w:val="20"/>
          <w:szCs w:val="20"/>
        </w:rPr>
      </w:pPr>
      <w:r w:rsidDel="00000000" w:rsidR="00000000" w:rsidRPr="00000000">
        <w:rPr>
          <w:i w:val="1"/>
          <w:iCs w:val="1"/>
          <w:sz w:val="20"/>
          <w:szCs w:val="20"/>
          <w:rtl w:val="0"/>
        </w:rPr>
        <w:t xml:space="preserve">Con más de 12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 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rsidR="00000000" w:rsidDel="00000000" w:rsidP="00000000" w:rsidRDefault="00000000" w:rsidRPr="00000000" w14:paraId="00000045">
      <w:pPr>
        <w:spacing w:after="0" w:lineRule="auto"/>
        <w:jc w:val="both"/>
        <w:rPr>
          <w:sz w:val="20"/>
          <w:szCs w:val="20"/>
        </w:rPr>
      </w:pPr>
      <w:r w:rsidDel="00000000" w:rsidR="00000000" w:rsidRPr="00000000">
        <w:rPr>
          <w:rtl w:val="0"/>
        </w:rPr>
      </w:r>
    </w:p>
    <w:p w:rsidR="00000000" w:rsidDel="00000000" w:rsidP="00000000" w:rsidRDefault="00000000" w:rsidRPr="00000000" w14:paraId="00000046">
      <w:pPr>
        <w:spacing w:after="0" w:lineRule="auto"/>
        <w:jc w:val="both"/>
        <w:rPr>
          <w:b w:val="1"/>
          <w:bCs w:val="1"/>
          <w:sz w:val="20"/>
          <w:szCs w:val="20"/>
        </w:rPr>
      </w:pPr>
      <w:r w:rsidDel="00000000" w:rsidR="00000000" w:rsidRPr="00000000">
        <w:rPr>
          <w:b w:val="1"/>
          <w:bCs w:val="1"/>
          <w:sz w:val="20"/>
          <w:szCs w:val="20"/>
          <w:rtl w:val="0"/>
        </w:rPr>
        <w:t xml:space="preserve">Acerca de GRUPO CORVEN:</w:t>
      </w:r>
    </w:p>
    <w:p w:rsidR="00000000" w:rsidDel="00000000" w:rsidP="00000000" w:rsidRDefault="00000000" w:rsidRPr="00000000" w14:paraId="00000047">
      <w:pPr>
        <w:spacing w:after="0" w:lineRule="auto"/>
        <w:jc w:val="both"/>
        <w:rPr>
          <w:i w:val="1"/>
          <w:iCs w:val="1"/>
          <w:sz w:val="20"/>
          <w:szCs w:val="20"/>
        </w:rPr>
      </w:pPr>
      <w:r w:rsidDel="00000000" w:rsidR="00000000" w:rsidRPr="00000000">
        <w:rPr>
          <w:i w:val="1"/>
          <w:iCs w:val="1"/>
          <w:sz w:val="20"/>
          <w:szCs w:val="20"/>
          <w:rtl w:val="0"/>
        </w:rPr>
        <w:t xml:space="preserve">Grupo Corven es un conjunto de empresas de capitales nacionales y operatoria internacional, en constante movimiento y evolución, con una sólida trayectoria industrial de más de 55 años. Nuestra visión es ser líderes en soluciones integrales de movilidad ofreciendo la mejor experiencia de calidad y servicio.</w:t>
      </w:r>
    </w:p>
    <w:p w:rsidR="00000000" w:rsidDel="00000000" w:rsidP="00000000" w:rsidRDefault="00000000" w:rsidRPr="00000000" w14:paraId="00000048">
      <w:pPr>
        <w:spacing w:after="0" w:lineRule="auto"/>
        <w:jc w:val="both"/>
        <w:rPr>
          <w:i w:val="1"/>
          <w:iCs w:val="1"/>
          <w:sz w:val="20"/>
          <w:szCs w:val="20"/>
        </w:rPr>
      </w:pPr>
      <w:r w:rsidDel="00000000" w:rsidR="00000000" w:rsidRPr="00000000">
        <w:rPr>
          <w:i w:val="1"/>
          <w:iCs w:val="1"/>
          <w:sz w:val="20"/>
          <w:szCs w:val="20"/>
          <w:rtl w:val="0"/>
        </w:rPr>
        <w:t xml:space="preserve">El grupo está conformado por cuatro unidades de negocio especializadas en movilidad: Movilidad Individual (producción y comercialización de motos y otros vehículos de uso urbano), Automotriz (producción y distribución de vehículos para el transporte de carga y de pasajeros), Autopartes (con foco en el llamado “undercar”) y Neumáticos (tanto para vehículos particulares como comerciales). Además, el grupo ha ampliado sus horizontes a otros negocios, tales como Energía, Agro, Financiero, entre otros.</w:t>
      </w:r>
    </w:p>
    <w:p w:rsidR="00000000" w:rsidDel="00000000" w:rsidP="00000000" w:rsidRDefault="00000000" w:rsidRPr="00000000" w14:paraId="00000049">
      <w:pPr>
        <w:spacing w:after="0" w:lineRule="auto"/>
        <w:jc w:val="both"/>
        <w:rPr>
          <w:i w:val="1"/>
          <w:iCs w:val="1"/>
          <w:sz w:val="20"/>
          <w:szCs w:val="20"/>
        </w:rPr>
      </w:pPr>
      <w:r w:rsidDel="00000000" w:rsidR="00000000" w:rsidRPr="00000000">
        <w:rPr>
          <w:i w:val="1"/>
          <w:iCs w:val="1"/>
          <w:sz w:val="20"/>
          <w:szCs w:val="20"/>
          <w:rtl w:val="0"/>
        </w:rPr>
        <w:t xml:space="preserve">Grupo Corven posee un potente porfolio de marcas, cada una de las cuales ofrecen respuestas innovadoras en soluciones y servicios para la movilidad del futuro.</w:t>
      </w:r>
    </w:p>
    <w:p w:rsidR="00000000" w:rsidDel="00000000" w:rsidP="00000000" w:rsidRDefault="00000000" w:rsidRPr="00000000" w14:paraId="0000004A">
      <w:pPr>
        <w:spacing w:after="0" w:lineRule="auto"/>
        <w:jc w:val="both"/>
        <w:rPr>
          <w:b w:val="1"/>
          <w:bCs w:val="1"/>
          <w:sz w:val="20"/>
          <w:szCs w:val="20"/>
        </w:rPr>
      </w:pPr>
      <w:r w:rsidDel="00000000" w:rsidR="00000000" w:rsidRPr="00000000">
        <w:rPr>
          <w:b w:val="1"/>
          <w:bCs w:val="1"/>
          <w:sz w:val="20"/>
          <w:szCs w:val="20"/>
          <w:rtl w:val="0"/>
        </w:rPr>
        <w:t xml:space="preserve">GRUPO CORVEN: NOS MOVEMOS AL FUTURO CON VOS</w:t>
      </w:r>
    </w:p>
    <w:p w:rsidR="00000000" w:rsidDel="00000000" w:rsidP="00000000" w:rsidRDefault="00000000" w:rsidRPr="00000000" w14:paraId="0000004B">
      <w:pPr>
        <w:spacing w:after="0" w:lineRule="auto"/>
        <w:jc w:val="both"/>
        <w:rPr>
          <w:b w:val="1"/>
          <w:bCs w:val="1"/>
          <w:sz w:val="20"/>
          <w:szCs w:val="20"/>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drawing>
        <wp:inline distB="0" distT="0" distL="0" distR="0">
          <wp:extent cx="2337953" cy="1315236"/>
          <wp:effectExtent b="0" l="0" r="0" t="0"/>
          <wp:docPr descr="Forma&#10;&#10;Descripción generada automáticamente con confianza media" id="228940635" name="image2.png"/>
          <a:graphic>
            <a:graphicData uri="http://schemas.openxmlformats.org/drawingml/2006/picture">
              <pic:pic>
                <pic:nvPicPr>
                  <pic:cNvPr descr="Forma&#10;&#10;Descripción generada automáticamente con confianza media" id="0" name="image2.png"/>
                  <pic:cNvPicPr preferRelativeResize="0"/>
                </pic:nvPicPr>
                <pic:blipFill>
                  <a:blip r:embed="rId1"/>
                  <a:srcRect b="0" l="0" r="0" t="0"/>
                  <a:stretch>
                    <a:fillRect/>
                  </a:stretch>
                </pic:blipFill>
                <pic:spPr>
                  <a:xfrm>
                    <a:off x="0" y="0"/>
                    <a:ext cx="2337953" cy="13152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3B0413"/>
    <w:pPr>
      <w:ind w:left="720"/>
      <w:contextualSpacing w:val="1"/>
    </w:pPr>
  </w:style>
  <w:style w:type="paragraph" w:styleId="Encabezado">
    <w:name w:val="header"/>
    <w:basedOn w:val="Normal"/>
    <w:link w:val="EncabezadoCar"/>
    <w:uiPriority w:val="99"/>
    <w:unhideWhenUsed w:val="1"/>
    <w:rsid w:val="000E02F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E02F1"/>
  </w:style>
  <w:style w:type="paragraph" w:styleId="Piedepgina">
    <w:name w:val="footer"/>
    <w:basedOn w:val="Normal"/>
    <w:link w:val="PiedepginaCar"/>
    <w:uiPriority w:val="99"/>
    <w:unhideWhenUsed w:val="1"/>
    <w:rsid w:val="000E02F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E02F1"/>
  </w:style>
  <w:style w:type="character" w:styleId="Refdecomentario">
    <w:name w:val="annotation reference"/>
    <w:basedOn w:val="Fuentedeprrafopredeter"/>
    <w:uiPriority w:val="99"/>
    <w:semiHidden w:val="1"/>
    <w:unhideWhenUsed w:val="1"/>
    <w:rsid w:val="00EA6A08"/>
    <w:rPr>
      <w:sz w:val="16"/>
      <w:szCs w:val="16"/>
    </w:rPr>
  </w:style>
  <w:style w:type="paragraph" w:styleId="Textocomentario">
    <w:name w:val="annotation text"/>
    <w:basedOn w:val="Normal"/>
    <w:link w:val="TextocomentarioCar"/>
    <w:uiPriority w:val="99"/>
    <w:unhideWhenUsed w:val="1"/>
    <w:rsid w:val="00EA6A08"/>
    <w:pPr>
      <w:spacing w:line="240" w:lineRule="auto"/>
    </w:pPr>
    <w:rPr>
      <w:sz w:val="20"/>
      <w:szCs w:val="20"/>
    </w:rPr>
  </w:style>
  <w:style w:type="character" w:styleId="TextocomentarioCar" w:customStyle="1">
    <w:name w:val="Texto comentario Car"/>
    <w:basedOn w:val="Fuentedeprrafopredeter"/>
    <w:link w:val="Textocomentario"/>
    <w:uiPriority w:val="99"/>
    <w:rsid w:val="00EA6A08"/>
    <w:rPr>
      <w:sz w:val="20"/>
      <w:szCs w:val="20"/>
    </w:rPr>
  </w:style>
  <w:style w:type="paragraph" w:styleId="Textodeglobo">
    <w:name w:val="Balloon Text"/>
    <w:basedOn w:val="Normal"/>
    <w:link w:val="TextodegloboCar"/>
    <w:uiPriority w:val="99"/>
    <w:semiHidden w:val="1"/>
    <w:unhideWhenUsed w:val="1"/>
    <w:rsid w:val="00EA6A08"/>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A6A08"/>
    <w:rPr>
      <w:rFonts w:ascii="Segoe UI" w:cs="Segoe UI" w:hAnsi="Segoe UI"/>
      <w:sz w:val="18"/>
      <w:szCs w:val="18"/>
    </w:rPr>
  </w:style>
  <w:style w:type="character" w:styleId="Hipervnculo">
    <w:name w:val="Hyperlink"/>
    <w:basedOn w:val="Fuentedeprrafopredeter"/>
    <w:uiPriority w:val="99"/>
    <w:unhideWhenUsed w:val="1"/>
    <w:rsid w:val="00D33C4F"/>
    <w:rPr>
      <w:color w:val="0563c1" w:themeColor="hyperlink"/>
      <w:u w:val="single"/>
    </w:rPr>
  </w:style>
  <w:style w:type="character" w:styleId="Textoennegrita">
    <w:name w:val="Strong"/>
    <w:basedOn w:val="Fuentedeprrafopredeter"/>
    <w:uiPriority w:val="22"/>
    <w:qFormat w:val="1"/>
    <w:rsid w:val="0073164C"/>
    <w:rPr>
      <w:b w:val="1"/>
      <w:bCs w:val="1"/>
    </w:rPr>
  </w:style>
  <w:style w:type="paragraph" w:styleId="Asuntodelcomentario">
    <w:name w:val="annotation subject"/>
    <w:basedOn w:val="Textocomentario"/>
    <w:next w:val="Textocomentario"/>
    <w:link w:val="AsuntodelcomentarioCar"/>
    <w:uiPriority w:val="99"/>
    <w:semiHidden w:val="1"/>
    <w:unhideWhenUsed w:val="1"/>
    <w:rsid w:val="005B231B"/>
    <w:rPr>
      <w:b w:val="1"/>
      <w:bCs w:val="1"/>
    </w:rPr>
  </w:style>
  <w:style w:type="character" w:styleId="AsuntodelcomentarioCar" w:customStyle="1">
    <w:name w:val="Asunto del comentario Car"/>
    <w:basedOn w:val="TextocomentarioCar"/>
    <w:link w:val="Asuntodelcomentario"/>
    <w:uiPriority w:val="99"/>
    <w:semiHidden w:val="1"/>
    <w:rsid w:val="005B231B"/>
    <w:rPr>
      <w:b w:val="1"/>
      <w:bCs w:val="1"/>
      <w:sz w:val="20"/>
      <w:szCs w:val="20"/>
    </w:rPr>
  </w:style>
  <w:style w:type="character" w:styleId="Mencinsinresolver1" w:customStyle="1">
    <w:name w:val="Mención sin resolver1"/>
    <w:basedOn w:val="Fuentedeprrafopredeter"/>
    <w:uiPriority w:val="99"/>
    <w:semiHidden w:val="1"/>
    <w:unhideWhenUsed w:val="1"/>
    <w:rsid w:val="00D805F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7C5FwL684sH1EloUhg/oIcNog==">CgMxLjAyDmgueGZ3OGtsanptN2gzOAByITFkc0lJVlBPc3pORHZfNUVXMU5kTVdyS2RtTVdLNWlwYg==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2026-01-06T13:39:00Z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0x0101007D2A5BEA31F2B64B92B678E26C146230</vt:lpwstr>
  </property>
  <property fmtid="{D5CDD505-2E9C-101B-9397-08002B2CF9AE}" pid="3" name="MediaServiceImageTags">
    <vt:lpwstr/>
  </property>
</Properties>
</file>